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08E9" w:rsidRPr="006F1EDA" w:rsidRDefault="00E95786" w:rsidP="006308E9">
      <w:pPr>
        <w:jc w:val="center"/>
        <w:rPr>
          <w:rFonts w:cs="Arial"/>
          <w:b/>
          <w:smallCaps/>
          <w:sz w:val="36"/>
          <w:szCs w:val="26"/>
        </w:rPr>
      </w:pPr>
      <w:bookmarkStart w:id="0" w:name="_Toc354754745"/>
      <w:bookmarkStart w:id="1" w:name="_Toc358726842"/>
      <w:r w:rsidRPr="006F1EDA">
        <w:rPr>
          <w:rFonts w:cs="Arial"/>
          <w:b/>
          <w:smallCaps/>
          <w:sz w:val="36"/>
          <w:szCs w:val="26"/>
        </w:rPr>
        <w:t xml:space="preserve">B -  </w:t>
      </w:r>
      <w:r w:rsidRPr="006F1EDA">
        <w:rPr>
          <w:rFonts w:cs="Arial"/>
          <w:b/>
          <w:smallCaps/>
          <w:sz w:val="36"/>
          <w:szCs w:val="36"/>
        </w:rPr>
        <w:t>SOUHRNNÁ TECHNICKÁ ZPRÁVA</w:t>
      </w:r>
    </w:p>
    <w:p w:rsidR="00C17CD5" w:rsidRPr="006F1EDA" w:rsidRDefault="00C17CD5" w:rsidP="00080367">
      <w:pPr>
        <w:tabs>
          <w:tab w:val="left" w:pos="10065"/>
        </w:tabs>
        <w:spacing w:after="240"/>
        <w:jc w:val="both"/>
        <w:rPr>
          <w:rFonts w:cs="Arial"/>
          <w:b/>
          <w:sz w:val="28"/>
          <w:szCs w:val="22"/>
        </w:rPr>
      </w:pPr>
      <w:r w:rsidRPr="006F1EDA">
        <w:rPr>
          <w:rFonts w:cs="Arial"/>
          <w:b/>
          <w:sz w:val="28"/>
          <w:szCs w:val="22"/>
        </w:rPr>
        <w:t>Obsah:</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 xml:space="preserve">B.1. </w:t>
      </w:r>
      <w:r w:rsidRPr="006F1EDA">
        <w:rPr>
          <w:rFonts w:cs="Arial"/>
          <w:sz w:val="20"/>
          <w:szCs w:val="20"/>
        </w:rPr>
        <w:tab/>
        <w:t>Popis území stavby</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B.2.</w:t>
      </w:r>
      <w:r w:rsidRPr="006F1EDA">
        <w:rPr>
          <w:rFonts w:cs="Arial"/>
          <w:sz w:val="20"/>
          <w:szCs w:val="20"/>
        </w:rPr>
        <w:tab/>
        <w:t>Celkový popis stavby</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B.3.</w:t>
      </w:r>
      <w:r w:rsidRPr="006F1EDA">
        <w:rPr>
          <w:rFonts w:cs="Arial"/>
          <w:sz w:val="20"/>
          <w:szCs w:val="20"/>
        </w:rPr>
        <w:tab/>
        <w:t>Připojení na technickou infrastrukturu</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B.4.</w:t>
      </w:r>
      <w:r w:rsidRPr="006F1EDA">
        <w:rPr>
          <w:rFonts w:cs="Arial"/>
          <w:sz w:val="20"/>
          <w:szCs w:val="20"/>
        </w:rPr>
        <w:tab/>
        <w:t>Dopravní řešení</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B.5.</w:t>
      </w:r>
      <w:r w:rsidRPr="006F1EDA">
        <w:rPr>
          <w:rFonts w:cs="Arial"/>
          <w:sz w:val="20"/>
          <w:szCs w:val="20"/>
        </w:rPr>
        <w:tab/>
        <w:t>Řešení vegetace a souvisejících terénních úprav</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B.6.</w:t>
      </w:r>
      <w:r w:rsidRPr="006F1EDA">
        <w:rPr>
          <w:rFonts w:cs="Arial"/>
          <w:sz w:val="20"/>
          <w:szCs w:val="20"/>
        </w:rPr>
        <w:tab/>
        <w:t>Popis vlivů stavby na živ</w:t>
      </w:r>
      <w:r w:rsidR="006D30AF" w:rsidRPr="006F1EDA">
        <w:rPr>
          <w:rFonts w:cs="Arial"/>
          <w:sz w:val="20"/>
          <w:szCs w:val="20"/>
        </w:rPr>
        <w:t>otní prostředí a jeho ochrana</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B.7.</w:t>
      </w:r>
      <w:r w:rsidRPr="006F1EDA">
        <w:rPr>
          <w:rFonts w:cs="Arial"/>
          <w:sz w:val="20"/>
          <w:szCs w:val="20"/>
        </w:rPr>
        <w:tab/>
        <w:t>Ochrana obyvatelstva</w:t>
      </w:r>
    </w:p>
    <w:p w:rsidR="00C17CD5" w:rsidRPr="006F1EDA" w:rsidRDefault="00C17CD5" w:rsidP="00326AF1">
      <w:pPr>
        <w:tabs>
          <w:tab w:val="right" w:leader="dot" w:pos="10065"/>
        </w:tabs>
        <w:ind w:left="567" w:hanging="567"/>
        <w:jc w:val="both"/>
        <w:rPr>
          <w:rFonts w:cs="Arial"/>
          <w:sz w:val="20"/>
          <w:szCs w:val="20"/>
        </w:rPr>
      </w:pPr>
      <w:r w:rsidRPr="006F1EDA">
        <w:rPr>
          <w:rFonts w:cs="Arial"/>
          <w:sz w:val="20"/>
          <w:szCs w:val="20"/>
        </w:rPr>
        <w:t>B.8.</w:t>
      </w:r>
      <w:r w:rsidRPr="006F1EDA">
        <w:rPr>
          <w:rFonts w:cs="Arial"/>
          <w:sz w:val="20"/>
          <w:szCs w:val="20"/>
        </w:rPr>
        <w:tab/>
        <w:t>Zásady organizace výstavby</w:t>
      </w:r>
    </w:p>
    <w:p w:rsidR="002A7B30" w:rsidRPr="006F1EDA" w:rsidRDefault="002A7B30" w:rsidP="00AD53A9">
      <w:pPr>
        <w:pStyle w:val="Nadpis3"/>
        <w:spacing w:before="0" w:after="240"/>
        <w:ind w:left="567" w:hanging="567"/>
        <w:jc w:val="both"/>
        <w:rPr>
          <w:rFonts w:ascii="Arial" w:hAnsi="Arial" w:cs="Arial"/>
          <w:bCs w:val="0"/>
          <w:iCs/>
          <w:sz w:val="24"/>
          <w:szCs w:val="20"/>
          <w:lang w:eastAsia="cs-CZ"/>
        </w:rPr>
      </w:pPr>
    </w:p>
    <w:p w:rsidR="00CA1F10" w:rsidRPr="006F1EDA" w:rsidRDefault="00877845" w:rsidP="00AD53A9">
      <w:pPr>
        <w:pStyle w:val="Nadpis3"/>
        <w:spacing w:before="0" w:after="240"/>
        <w:ind w:left="567" w:hanging="567"/>
        <w:jc w:val="both"/>
        <w:rPr>
          <w:rFonts w:ascii="Arial" w:hAnsi="Arial" w:cs="Arial"/>
          <w:sz w:val="22"/>
          <w:szCs w:val="22"/>
        </w:rPr>
      </w:pPr>
      <w:r w:rsidRPr="006F1EDA">
        <w:rPr>
          <w:rFonts w:ascii="Arial" w:hAnsi="Arial" w:cs="Arial"/>
          <w:bCs w:val="0"/>
          <w:iCs/>
          <w:sz w:val="24"/>
          <w:szCs w:val="20"/>
          <w:lang w:eastAsia="cs-CZ"/>
        </w:rPr>
        <w:t>B.1</w:t>
      </w:r>
      <w:r w:rsidRPr="006F1EDA">
        <w:rPr>
          <w:rFonts w:ascii="Arial" w:hAnsi="Arial" w:cs="Arial"/>
          <w:bCs w:val="0"/>
          <w:iCs/>
          <w:sz w:val="24"/>
          <w:szCs w:val="20"/>
          <w:lang w:eastAsia="cs-CZ"/>
        </w:rPr>
        <w:tab/>
        <w:t>POPIS ÚZEMÍ STAVBY</w:t>
      </w:r>
      <w:bookmarkEnd w:id="0"/>
      <w:bookmarkEnd w:id="1"/>
      <w:r w:rsidRPr="006F1EDA">
        <w:rPr>
          <w:rFonts w:ascii="Arial" w:hAnsi="Arial" w:cs="Arial"/>
          <w:sz w:val="24"/>
          <w:szCs w:val="22"/>
        </w:rPr>
        <w:t xml:space="preserve"> </w:t>
      </w:r>
    </w:p>
    <w:p w:rsidR="00481289" w:rsidRPr="006F1EDA" w:rsidRDefault="0086212F" w:rsidP="00481289">
      <w:pPr>
        <w:pStyle w:val="Nadpis3"/>
        <w:spacing w:after="0"/>
        <w:ind w:left="567" w:hanging="567"/>
        <w:jc w:val="both"/>
        <w:rPr>
          <w:rFonts w:ascii="Arial" w:hAnsi="Arial" w:cs="Arial"/>
          <w:bCs w:val="0"/>
          <w:iCs/>
          <w:sz w:val="20"/>
          <w:szCs w:val="20"/>
          <w:lang w:eastAsia="cs-CZ"/>
        </w:rPr>
      </w:pPr>
      <w:bookmarkStart w:id="2" w:name="_Toc354754746"/>
      <w:bookmarkStart w:id="3" w:name="_Toc358726843"/>
      <w:r w:rsidRPr="006F1EDA">
        <w:rPr>
          <w:rFonts w:ascii="Arial" w:hAnsi="Arial" w:cs="Arial"/>
          <w:bCs w:val="0"/>
          <w:iCs/>
          <w:sz w:val="20"/>
          <w:szCs w:val="20"/>
          <w:lang w:eastAsia="cs-CZ"/>
        </w:rPr>
        <w:t>B.1.a</w:t>
      </w:r>
      <w:r w:rsidRPr="006F1EDA">
        <w:rPr>
          <w:rFonts w:ascii="Arial" w:hAnsi="Arial" w:cs="Arial"/>
          <w:bCs w:val="0"/>
          <w:iCs/>
          <w:sz w:val="20"/>
          <w:szCs w:val="20"/>
          <w:lang w:eastAsia="cs-CZ"/>
        </w:rPr>
        <w:tab/>
      </w:r>
      <w:bookmarkEnd w:id="2"/>
      <w:bookmarkEnd w:id="3"/>
      <w:r w:rsidR="00481289" w:rsidRPr="006F1EDA">
        <w:rPr>
          <w:rFonts w:ascii="Arial" w:hAnsi="Arial" w:cs="Arial"/>
          <w:iCs/>
          <w:sz w:val="20"/>
          <w:szCs w:val="20"/>
          <w:lang w:eastAsia="cs-CZ"/>
        </w:rPr>
        <w:t>Charakteristika území a stavebního pozemku, zastavěné území a nezastavěné území, soulad navrhované stavby s charakterem území, dosavadní využití a zastavěnost území</w:t>
      </w:r>
    </w:p>
    <w:p w:rsidR="00C9098C" w:rsidRPr="006F1EDA" w:rsidRDefault="00C9098C" w:rsidP="00C9098C">
      <w:pPr>
        <w:tabs>
          <w:tab w:val="left" w:pos="-2268"/>
        </w:tabs>
        <w:ind w:firstLine="567"/>
        <w:jc w:val="both"/>
        <w:rPr>
          <w:rFonts w:cs="Arial"/>
          <w:sz w:val="20"/>
          <w:szCs w:val="20"/>
        </w:rPr>
      </w:pPr>
      <w:bookmarkStart w:id="4" w:name="_Toc354754747"/>
      <w:bookmarkStart w:id="5" w:name="_Toc358726844"/>
      <w:r w:rsidRPr="006F1EDA">
        <w:rPr>
          <w:rFonts w:cs="Arial"/>
          <w:sz w:val="20"/>
          <w:szCs w:val="22"/>
        </w:rPr>
        <w:t xml:space="preserve">Jedná se o stavební pozemek s číslem parcely </w:t>
      </w:r>
      <w:r w:rsidR="00C67E5D" w:rsidRPr="006F1EDA">
        <w:rPr>
          <w:rFonts w:cs="Arial"/>
          <w:sz w:val="20"/>
          <w:szCs w:val="22"/>
        </w:rPr>
        <w:t>388/1</w:t>
      </w:r>
      <w:r w:rsidRPr="006F1EDA">
        <w:rPr>
          <w:rFonts w:cs="Arial"/>
          <w:sz w:val="20"/>
          <w:szCs w:val="22"/>
        </w:rPr>
        <w:t xml:space="preserve"> nacházející se </w:t>
      </w:r>
      <w:r w:rsidRPr="006F1EDA">
        <w:rPr>
          <w:rFonts w:cs="Arial"/>
          <w:sz w:val="20"/>
          <w:szCs w:val="20"/>
          <w:lang w:eastAsia="sk-SK"/>
        </w:rPr>
        <w:t>v</w:t>
      </w:r>
      <w:r w:rsidR="00C67E5D" w:rsidRPr="006F1EDA">
        <w:rPr>
          <w:rFonts w:cs="Arial"/>
          <w:sz w:val="20"/>
          <w:szCs w:val="20"/>
          <w:lang w:eastAsia="sk-SK"/>
        </w:rPr>
        <w:t xml:space="preserve"> severně od centra </w:t>
      </w:r>
      <w:r w:rsidR="00905C4B" w:rsidRPr="006F1EDA">
        <w:rPr>
          <w:rFonts w:cs="Arial"/>
          <w:sz w:val="20"/>
          <w:szCs w:val="20"/>
          <w:lang w:eastAsia="sk-SK"/>
        </w:rPr>
        <w:t>městské</w:t>
      </w:r>
      <w:r w:rsidR="009E1037" w:rsidRPr="006F1EDA">
        <w:rPr>
          <w:rFonts w:cs="Arial"/>
          <w:sz w:val="20"/>
          <w:szCs w:val="20"/>
          <w:lang w:eastAsia="sk-SK"/>
        </w:rPr>
        <w:t xml:space="preserve"> části </w:t>
      </w:r>
      <w:r w:rsidR="00C67E5D" w:rsidRPr="006F1EDA">
        <w:rPr>
          <w:rFonts w:cs="Arial"/>
          <w:sz w:val="20"/>
          <w:szCs w:val="20"/>
          <w:lang w:eastAsia="sk-SK"/>
        </w:rPr>
        <w:t>Charvátská Nová Ves města Břeclav</w:t>
      </w:r>
      <w:r w:rsidR="009E1037" w:rsidRPr="006F1EDA">
        <w:rPr>
          <w:rFonts w:cs="Arial"/>
          <w:sz w:val="20"/>
          <w:szCs w:val="20"/>
          <w:lang w:eastAsia="sk-SK"/>
        </w:rPr>
        <w:t xml:space="preserve"> </w:t>
      </w:r>
      <w:r w:rsidR="00C67E5D" w:rsidRPr="006F1EDA">
        <w:rPr>
          <w:rFonts w:cs="Arial"/>
          <w:sz w:val="20"/>
          <w:szCs w:val="20"/>
          <w:lang w:eastAsia="sk-SK"/>
        </w:rPr>
        <w:t>v areálu ZŠ Kpt. Nálepky</w:t>
      </w:r>
      <w:r w:rsidR="00C92560" w:rsidRPr="006F1EDA">
        <w:rPr>
          <w:rFonts w:cs="Arial"/>
          <w:sz w:val="20"/>
          <w:szCs w:val="20"/>
        </w:rPr>
        <w:t>.</w:t>
      </w:r>
      <w:r w:rsidR="00143E45" w:rsidRPr="006F1EDA">
        <w:rPr>
          <w:rFonts w:cs="Arial"/>
          <w:sz w:val="20"/>
          <w:szCs w:val="20"/>
        </w:rPr>
        <w:t xml:space="preserve"> </w:t>
      </w:r>
      <w:r w:rsidRPr="006F1EDA">
        <w:rPr>
          <w:rFonts w:cs="Arial"/>
          <w:sz w:val="20"/>
          <w:szCs w:val="20"/>
          <w:lang w:eastAsia="sk-SK"/>
        </w:rPr>
        <w:t>Na pozemku se nenachází žádná hodnotná zel</w:t>
      </w:r>
      <w:r w:rsidR="009E1037" w:rsidRPr="006F1EDA">
        <w:rPr>
          <w:rFonts w:cs="Arial"/>
          <w:sz w:val="20"/>
          <w:szCs w:val="20"/>
          <w:lang w:eastAsia="sk-SK"/>
        </w:rPr>
        <w:t xml:space="preserve">eň ani živočichové. Pozemek je </w:t>
      </w:r>
      <w:r w:rsidRPr="006F1EDA">
        <w:rPr>
          <w:rFonts w:cs="Arial"/>
          <w:sz w:val="20"/>
          <w:szCs w:val="20"/>
          <w:lang w:eastAsia="sk-SK"/>
        </w:rPr>
        <w:t xml:space="preserve">oplocen. </w:t>
      </w:r>
      <w:r w:rsidRPr="006F1EDA">
        <w:rPr>
          <w:rFonts w:cs="Arial"/>
          <w:sz w:val="20"/>
          <w:szCs w:val="20"/>
        </w:rPr>
        <w:t xml:space="preserve">Okolní zástavbu tvoří </w:t>
      </w:r>
      <w:r w:rsidR="00C92560" w:rsidRPr="006F1EDA">
        <w:rPr>
          <w:rFonts w:cs="Arial"/>
          <w:sz w:val="20"/>
          <w:szCs w:val="20"/>
        </w:rPr>
        <w:t xml:space="preserve">objekty základní  školy a </w:t>
      </w:r>
      <w:r w:rsidR="009E1037" w:rsidRPr="006F1EDA">
        <w:rPr>
          <w:rFonts w:cs="Arial"/>
          <w:sz w:val="20"/>
          <w:szCs w:val="20"/>
        </w:rPr>
        <w:t>zástavba rodinných a bytových domů</w:t>
      </w:r>
      <w:r w:rsidRPr="006F1EDA">
        <w:rPr>
          <w:rFonts w:cs="Arial"/>
          <w:sz w:val="20"/>
          <w:szCs w:val="20"/>
          <w:lang w:eastAsia="sk-SK"/>
        </w:rPr>
        <w:t xml:space="preserve">. </w:t>
      </w:r>
      <w:r w:rsidRPr="006F1EDA">
        <w:rPr>
          <w:rFonts w:cs="Arial"/>
          <w:sz w:val="20"/>
          <w:szCs w:val="20"/>
        </w:rPr>
        <w:t xml:space="preserve">Přístup na pozemek je možný </w:t>
      </w:r>
      <w:r w:rsidR="00C67E5D" w:rsidRPr="006F1EDA">
        <w:rPr>
          <w:rFonts w:cs="Arial"/>
          <w:sz w:val="20"/>
          <w:szCs w:val="20"/>
        </w:rPr>
        <w:t xml:space="preserve">areálovými </w:t>
      </w:r>
      <w:r w:rsidRPr="006F1EDA">
        <w:rPr>
          <w:rFonts w:cs="Arial"/>
          <w:sz w:val="20"/>
          <w:szCs w:val="20"/>
        </w:rPr>
        <w:t>komunikac</w:t>
      </w:r>
      <w:r w:rsidR="00C67E5D" w:rsidRPr="006F1EDA">
        <w:rPr>
          <w:rFonts w:cs="Arial"/>
          <w:sz w:val="20"/>
          <w:szCs w:val="20"/>
        </w:rPr>
        <w:t>em</w:t>
      </w:r>
      <w:r w:rsidRPr="006F1EDA">
        <w:rPr>
          <w:rFonts w:cs="Arial"/>
          <w:sz w:val="20"/>
          <w:szCs w:val="20"/>
        </w:rPr>
        <w:t>i</w:t>
      </w:r>
      <w:r w:rsidR="00C92560" w:rsidRPr="006F1EDA">
        <w:rPr>
          <w:rFonts w:cs="Arial"/>
          <w:sz w:val="20"/>
          <w:szCs w:val="20"/>
        </w:rPr>
        <w:t xml:space="preserve"> ze severní strany</w:t>
      </w:r>
      <w:r w:rsidRPr="006F1EDA">
        <w:rPr>
          <w:rFonts w:cs="Arial"/>
          <w:sz w:val="20"/>
          <w:szCs w:val="20"/>
        </w:rPr>
        <w:t xml:space="preserve">. Pozemek je </w:t>
      </w:r>
      <w:r w:rsidR="00C92560" w:rsidRPr="006F1EDA">
        <w:rPr>
          <w:rFonts w:cs="Arial"/>
          <w:sz w:val="20"/>
          <w:szCs w:val="20"/>
        </w:rPr>
        <w:t>rovný</w:t>
      </w:r>
      <w:r w:rsidRPr="006F1EDA">
        <w:rPr>
          <w:rFonts w:cs="Arial"/>
          <w:sz w:val="20"/>
          <w:szCs w:val="20"/>
        </w:rPr>
        <w:t xml:space="preserve">. </w:t>
      </w:r>
    </w:p>
    <w:p w:rsidR="00C9098C" w:rsidRPr="006F1EDA" w:rsidRDefault="00C9098C" w:rsidP="002507C4">
      <w:pPr>
        <w:ind w:firstLine="426"/>
        <w:jc w:val="both"/>
        <w:rPr>
          <w:rFonts w:cs="Arial"/>
          <w:sz w:val="20"/>
          <w:szCs w:val="22"/>
        </w:rPr>
      </w:pPr>
    </w:p>
    <w:p w:rsidR="00CA1F10" w:rsidRPr="006F1EDA" w:rsidRDefault="00CA1F10" w:rsidP="001C146A">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B.1.b</w:t>
      </w:r>
      <w:r w:rsidRPr="006F1EDA">
        <w:rPr>
          <w:rFonts w:ascii="Arial" w:hAnsi="Arial" w:cs="Arial"/>
          <w:bCs w:val="0"/>
          <w:iCs/>
          <w:sz w:val="20"/>
          <w:szCs w:val="20"/>
          <w:lang w:eastAsia="cs-CZ"/>
        </w:rPr>
        <w:tab/>
      </w:r>
      <w:bookmarkEnd w:id="4"/>
      <w:bookmarkEnd w:id="5"/>
      <w:r w:rsidR="00976B3C" w:rsidRPr="006F1EDA">
        <w:rPr>
          <w:rFonts w:ascii="Arial" w:hAnsi="Arial" w:cs="Arial"/>
          <w:bCs w:val="0"/>
          <w:iCs/>
          <w:sz w:val="20"/>
          <w:szCs w:val="20"/>
          <w:lang w:eastAsia="cs-CZ"/>
        </w:rPr>
        <w:t>Údaje o souladu stavby s územně plánovací dokumentaci, s cílí a úkoly územního plánování, včetně informace o vydané územně plánovací dokumentaci</w:t>
      </w:r>
    </w:p>
    <w:p w:rsidR="00243A2E" w:rsidRDefault="00243A2E" w:rsidP="00243A2E">
      <w:pPr>
        <w:ind w:firstLine="567"/>
        <w:jc w:val="both"/>
        <w:rPr>
          <w:rFonts w:cs="Arial"/>
          <w:sz w:val="20"/>
          <w:szCs w:val="22"/>
        </w:rPr>
      </w:pPr>
      <w:bookmarkStart w:id="6" w:name="_Toc354754748"/>
      <w:bookmarkStart w:id="7" w:name="_Toc358726845"/>
      <w:r w:rsidRPr="00F9388F">
        <w:rPr>
          <w:rFonts w:cs="Arial"/>
          <w:sz w:val="20"/>
          <w:szCs w:val="22"/>
        </w:rPr>
        <w:t>Dle dostupných údajů navržená stavba svým řešením a funkcemi odpovídá platné územně plánovací dokumentaci</w:t>
      </w:r>
      <w:r>
        <w:rPr>
          <w:rFonts w:cs="Arial"/>
          <w:sz w:val="20"/>
          <w:szCs w:val="22"/>
        </w:rPr>
        <w:t xml:space="preserve"> „</w:t>
      </w:r>
      <w:r w:rsidRPr="00FD26ED">
        <w:rPr>
          <w:rFonts w:cs="Arial"/>
          <w:sz w:val="20"/>
          <w:szCs w:val="22"/>
        </w:rPr>
        <w:t>Územní plán Břeclav úplné znění po změně č. 1</w:t>
      </w:r>
      <w:r>
        <w:rPr>
          <w:rFonts w:cs="Arial"/>
          <w:sz w:val="20"/>
          <w:szCs w:val="22"/>
        </w:rPr>
        <w:t>“ z června 2022</w:t>
      </w:r>
      <w:r w:rsidRPr="00F9388F">
        <w:rPr>
          <w:rFonts w:cs="Arial"/>
          <w:sz w:val="20"/>
          <w:szCs w:val="22"/>
        </w:rPr>
        <w:t>. Pozemek na kterém leží zájmový objekt se nachází v zastavěném území obce a to ve stabilizované ploše občanské vybavenosti</w:t>
      </w:r>
      <w:r>
        <w:rPr>
          <w:rFonts w:cs="Arial"/>
          <w:sz w:val="20"/>
          <w:szCs w:val="22"/>
        </w:rPr>
        <w:t xml:space="preserve"> - OV</w:t>
      </w:r>
      <w:r w:rsidRPr="00F9388F">
        <w:rPr>
          <w:rFonts w:cs="Arial"/>
          <w:sz w:val="20"/>
          <w:szCs w:val="22"/>
        </w:rPr>
        <w:t>. Stavba nebude svým provozováním a technickým zařízením narušovat užívání staveb a zřízení ve svém okolí, nesnižuje kvalitu prostředí souvisejícího území a svým charakterem a kapacitou nezvyšuje dopravní zátěž v území. Zároveň stavbou budou splněny hygienické limity. Stavba je proto v této ploše přístupná.</w:t>
      </w:r>
    </w:p>
    <w:p w:rsidR="008008BA" w:rsidRDefault="008008BA" w:rsidP="008008BA">
      <w:pPr>
        <w:jc w:val="both"/>
        <w:rPr>
          <w:rFonts w:cs="Arial"/>
          <w:sz w:val="20"/>
          <w:szCs w:val="22"/>
        </w:rPr>
      </w:pPr>
    </w:p>
    <w:p w:rsidR="00243A2E" w:rsidRPr="00931616" w:rsidRDefault="00243A2E" w:rsidP="00243A2E">
      <w:pPr>
        <w:ind w:firstLine="567"/>
        <w:jc w:val="both"/>
        <w:rPr>
          <w:rFonts w:cs="Arial"/>
          <w:sz w:val="20"/>
          <w:szCs w:val="22"/>
          <w:u w:val="single"/>
        </w:rPr>
      </w:pPr>
      <w:r w:rsidRPr="00931616">
        <w:rPr>
          <w:rFonts w:cs="Arial"/>
          <w:sz w:val="20"/>
          <w:szCs w:val="22"/>
          <w:u w:val="single"/>
        </w:rPr>
        <w:t>St</w:t>
      </w:r>
      <w:r w:rsidRPr="00931616">
        <w:rPr>
          <w:rFonts w:cs="Arial" w:hint="eastAsia"/>
          <w:sz w:val="20"/>
          <w:szCs w:val="22"/>
          <w:u w:val="single"/>
        </w:rPr>
        <w:t>á</w:t>
      </w:r>
      <w:r w:rsidRPr="00931616">
        <w:rPr>
          <w:rFonts w:cs="Arial"/>
          <w:sz w:val="20"/>
          <w:szCs w:val="22"/>
          <w:u w:val="single"/>
        </w:rPr>
        <w:t>vaj</w:t>
      </w:r>
      <w:r w:rsidRPr="00931616">
        <w:rPr>
          <w:rFonts w:cs="Arial" w:hint="eastAsia"/>
          <w:sz w:val="20"/>
          <w:szCs w:val="22"/>
          <w:u w:val="single"/>
        </w:rPr>
        <w:t>í</w:t>
      </w:r>
      <w:r w:rsidRPr="00931616">
        <w:rPr>
          <w:rFonts w:cs="Arial"/>
          <w:sz w:val="20"/>
          <w:szCs w:val="22"/>
          <w:u w:val="single"/>
        </w:rPr>
        <w:t>c</w:t>
      </w:r>
      <w:r w:rsidRPr="00931616">
        <w:rPr>
          <w:rFonts w:cs="Arial" w:hint="eastAsia"/>
          <w:sz w:val="20"/>
          <w:szCs w:val="22"/>
          <w:u w:val="single"/>
        </w:rPr>
        <w:t>í</w:t>
      </w:r>
      <w:r w:rsidRPr="00931616">
        <w:rPr>
          <w:rFonts w:cs="Arial"/>
          <w:sz w:val="20"/>
          <w:szCs w:val="22"/>
          <w:u w:val="single"/>
        </w:rPr>
        <w:t xml:space="preserve"> funk</w:t>
      </w:r>
      <w:r w:rsidRPr="00931616">
        <w:rPr>
          <w:rFonts w:cs="Arial" w:hint="eastAsia"/>
          <w:sz w:val="20"/>
          <w:szCs w:val="22"/>
          <w:u w:val="single"/>
        </w:rPr>
        <w:t>č</w:t>
      </w:r>
      <w:r w:rsidRPr="00931616">
        <w:rPr>
          <w:rFonts w:cs="Arial"/>
          <w:sz w:val="20"/>
          <w:szCs w:val="22"/>
          <w:u w:val="single"/>
        </w:rPr>
        <w:t>n</w:t>
      </w:r>
      <w:r w:rsidRPr="00931616">
        <w:rPr>
          <w:rFonts w:cs="Arial" w:hint="eastAsia"/>
          <w:sz w:val="20"/>
          <w:szCs w:val="22"/>
          <w:u w:val="single"/>
        </w:rPr>
        <w:t>í</w:t>
      </w:r>
      <w:r w:rsidRPr="00931616">
        <w:rPr>
          <w:rFonts w:cs="Arial"/>
          <w:sz w:val="20"/>
          <w:szCs w:val="22"/>
          <w:u w:val="single"/>
        </w:rPr>
        <w:t xml:space="preserve"> vyu</w:t>
      </w:r>
      <w:r w:rsidRPr="00931616">
        <w:rPr>
          <w:rFonts w:cs="Arial" w:hint="eastAsia"/>
          <w:sz w:val="20"/>
          <w:szCs w:val="22"/>
          <w:u w:val="single"/>
        </w:rPr>
        <w:t>ž</w:t>
      </w:r>
      <w:r w:rsidRPr="00931616">
        <w:rPr>
          <w:rFonts w:cs="Arial"/>
          <w:sz w:val="20"/>
          <w:szCs w:val="22"/>
          <w:u w:val="single"/>
        </w:rPr>
        <w:t>it</w:t>
      </w:r>
      <w:r w:rsidRPr="00931616">
        <w:rPr>
          <w:rFonts w:cs="Arial" w:hint="eastAsia"/>
          <w:sz w:val="20"/>
          <w:szCs w:val="22"/>
          <w:u w:val="single"/>
        </w:rPr>
        <w:t>í</w:t>
      </w:r>
      <w:r w:rsidRPr="00931616">
        <w:rPr>
          <w:rFonts w:cs="Arial"/>
          <w:sz w:val="20"/>
          <w:szCs w:val="22"/>
          <w:u w:val="single"/>
        </w:rPr>
        <w:t xml:space="preserve"> </w:t>
      </w:r>
      <w:r w:rsidRPr="00931616">
        <w:rPr>
          <w:rFonts w:cs="Arial" w:hint="eastAsia"/>
          <w:sz w:val="20"/>
          <w:szCs w:val="22"/>
          <w:u w:val="single"/>
        </w:rPr>
        <w:t>ú</w:t>
      </w:r>
      <w:r w:rsidRPr="00931616">
        <w:rPr>
          <w:rFonts w:cs="Arial"/>
          <w:sz w:val="20"/>
          <w:szCs w:val="22"/>
          <w:u w:val="single"/>
        </w:rPr>
        <w:t>zem</w:t>
      </w:r>
      <w:r w:rsidRPr="00931616">
        <w:rPr>
          <w:rFonts w:cs="Arial" w:hint="eastAsia"/>
          <w:sz w:val="20"/>
          <w:szCs w:val="22"/>
          <w:u w:val="single"/>
        </w:rPr>
        <w:t>í</w:t>
      </w:r>
      <w:r w:rsidRPr="00931616">
        <w:rPr>
          <w:rFonts w:cs="Arial"/>
          <w:sz w:val="20"/>
          <w:szCs w:val="22"/>
          <w:u w:val="single"/>
        </w:rPr>
        <w:t xml:space="preserve"> na p. </w:t>
      </w:r>
      <w:r w:rsidRPr="00931616">
        <w:rPr>
          <w:rFonts w:cs="Arial" w:hint="eastAsia"/>
          <w:sz w:val="20"/>
          <w:szCs w:val="22"/>
          <w:u w:val="single"/>
        </w:rPr>
        <w:t>č</w:t>
      </w:r>
      <w:r w:rsidRPr="00931616">
        <w:rPr>
          <w:rFonts w:cs="Arial"/>
          <w:sz w:val="20"/>
          <w:szCs w:val="22"/>
          <w:u w:val="single"/>
        </w:rPr>
        <w:t xml:space="preserve">. </w:t>
      </w:r>
      <w:r w:rsidR="004E6300">
        <w:rPr>
          <w:rFonts w:cs="Arial"/>
          <w:sz w:val="20"/>
          <w:szCs w:val="22"/>
          <w:u w:val="single"/>
        </w:rPr>
        <w:t>388/1</w:t>
      </w:r>
      <w:r>
        <w:rPr>
          <w:rFonts w:cs="Arial"/>
          <w:sz w:val="20"/>
          <w:szCs w:val="22"/>
          <w:u w:val="single"/>
        </w:rPr>
        <w:t xml:space="preserve">, </w:t>
      </w:r>
      <w:r w:rsidR="004E6300">
        <w:rPr>
          <w:rFonts w:cs="Arial"/>
          <w:sz w:val="20"/>
          <w:szCs w:val="22"/>
          <w:u w:val="single"/>
        </w:rPr>
        <w:t>387, 386, 389/2, 388/2 a 389/1:</w:t>
      </w:r>
    </w:p>
    <w:p w:rsidR="00243A2E" w:rsidRDefault="00243A2E" w:rsidP="00243A2E">
      <w:pPr>
        <w:ind w:firstLine="567"/>
        <w:jc w:val="both"/>
        <w:rPr>
          <w:rFonts w:cs="Arial"/>
          <w:sz w:val="20"/>
          <w:szCs w:val="22"/>
        </w:rPr>
      </w:pPr>
      <w:r>
        <w:rPr>
          <w:rFonts w:cs="Arial"/>
          <w:sz w:val="20"/>
          <w:szCs w:val="22"/>
        </w:rPr>
        <w:t>OV – plochy veřejné vybavenosti</w:t>
      </w:r>
    </w:p>
    <w:p w:rsidR="00243A2E" w:rsidRDefault="00243A2E" w:rsidP="00243A2E">
      <w:pPr>
        <w:ind w:firstLine="567"/>
        <w:jc w:val="both"/>
        <w:rPr>
          <w:rFonts w:cs="Arial"/>
          <w:sz w:val="20"/>
          <w:szCs w:val="22"/>
        </w:rPr>
      </w:pPr>
    </w:p>
    <w:p w:rsidR="00243A2E" w:rsidRPr="00931616" w:rsidRDefault="00243A2E" w:rsidP="00243A2E">
      <w:pPr>
        <w:ind w:firstLine="567"/>
        <w:jc w:val="both"/>
        <w:rPr>
          <w:rFonts w:cs="Arial"/>
          <w:b/>
          <w:sz w:val="20"/>
          <w:szCs w:val="22"/>
        </w:rPr>
      </w:pPr>
      <w:r w:rsidRPr="00931616">
        <w:rPr>
          <w:rFonts w:cs="Arial"/>
          <w:b/>
          <w:sz w:val="20"/>
          <w:szCs w:val="22"/>
        </w:rPr>
        <w:t>Objekt umístěn v této ploše vyhovuje funkčnímu využití území</w:t>
      </w:r>
      <w:r>
        <w:rPr>
          <w:rFonts w:cs="Arial"/>
          <w:b/>
          <w:sz w:val="20"/>
          <w:szCs w:val="22"/>
        </w:rPr>
        <w:t>.</w:t>
      </w:r>
    </w:p>
    <w:p w:rsidR="00243A2E" w:rsidRDefault="00FB35C5" w:rsidP="00243A2E">
      <w:pPr>
        <w:ind w:firstLine="567"/>
        <w:jc w:val="both"/>
        <w:rPr>
          <w:rFonts w:cs="Arial"/>
          <w:sz w:val="20"/>
          <w:szCs w:val="22"/>
        </w:rPr>
      </w:pPr>
      <w:r>
        <w:rPr>
          <w:rFonts w:cs="Arial"/>
          <w:noProof/>
          <w:sz w:val="20"/>
          <w:szCs w:val="2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153pt">
            <v:imagedata r:id="rId8" o:title="Snímek obrazovky 2024-05-07 111505"/>
          </v:shape>
        </w:pict>
      </w:r>
    </w:p>
    <w:p w:rsidR="00243A2E" w:rsidRDefault="00243A2E" w:rsidP="00243A2E">
      <w:pPr>
        <w:ind w:firstLine="567"/>
        <w:jc w:val="both"/>
        <w:rPr>
          <w:rFonts w:cs="Arial"/>
          <w:sz w:val="20"/>
          <w:szCs w:val="22"/>
        </w:rPr>
      </w:pPr>
    </w:p>
    <w:p w:rsidR="00243A2E" w:rsidRPr="00931616" w:rsidRDefault="00243A2E" w:rsidP="00243A2E">
      <w:pPr>
        <w:ind w:firstLine="567"/>
        <w:jc w:val="both"/>
        <w:rPr>
          <w:rFonts w:cs="Arial"/>
          <w:sz w:val="20"/>
          <w:szCs w:val="22"/>
          <w:u w:val="single"/>
        </w:rPr>
      </w:pPr>
      <w:r w:rsidRPr="00931616">
        <w:rPr>
          <w:rFonts w:cs="Arial"/>
          <w:sz w:val="20"/>
          <w:szCs w:val="22"/>
          <w:u w:val="single"/>
        </w:rPr>
        <w:t>Podíl ploch ozeleněných na ploše stavebního pozemku minimálně 20 %.</w:t>
      </w:r>
    </w:p>
    <w:p w:rsidR="00243A2E" w:rsidRDefault="00243A2E" w:rsidP="00243A2E">
      <w:pPr>
        <w:ind w:firstLine="567"/>
        <w:jc w:val="both"/>
        <w:rPr>
          <w:rFonts w:cs="Arial"/>
          <w:sz w:val="20"/>
          <w:szCs w:val="22"/>
        </w:rPr>
      </w:pPr>
    </w:p>
    <w:tbl>
      <w:tblPr>
        <w:tblStyle w:val="Mkatabulky"/>
        <w:tblW w:w="0" w:type="auto"/>
        <w:tblInd w:w="633" w:type="dxa"/>
        <w:tblLook w:val="04A0" w:firstRow="1" w:lastRow="0" w:firstColumn="1" w:lastColumn="0" w:noHBand="0" w:noVBand="1"/>
      </w:tblPr>
      <w:tblGrid>
        <w:gridCol w:w="3161"/>
        <w:gridCol w:w="1625"/>
      </w:tblGrid>
      <w:tr w:rsidR="00243A2E" w:rsidTr="00243A2E">
        <w:trPr>
          <w:trHeight w:val="340"/>
        </w:trPr>
        <w:tc>
          <w:tcPr>
            <w:tcW w:w="3161" w:type="dxa"/>
            <w:vAlign w:val="center"/>
          </w:tcPr>
          <w:p w:rsidR="00243A2E" w:rsidRDefault="00243A2E" w:rsidP="00243A2E">
            <w:pPr>
              <w:jc w:val="both"/>
              <w:rPr>
                <w:rFonts w:cs="Arial"/>
                <w:sz w:val="20"/>
                <w:szCs w:val="22"/>
              </w:rPr>
            </w:pPr>
            <w:r>
              <w:rPr>
                <w:rFonts w:cs="Arial"/>
                <w:sz w:val="20"/>
                <w:szCs w:val="22"/>
              </w:rPr>
              <w:t xml:space="preserve">Plocha stavebního pozemku </w:t>
            </w:r>
          </w:p>
        </w:tc>
        <w:tc>
          <w:tcPr>
            <w:tcW w:w="1625" w:type="dxa"/>
            <w:vAlign w:val="center"/>
          </w:tcPr>
          <w:p w:rsidR="00243A2E" w:rsidRDefault="00243A2E" w:rsidP="00243A2E">
            <w:pPr>
              <w:jc w:val="center"/>
              <w:rPr>
                <w:rFonts w:cs="Arial"/>
                <w:sz w:val="20"/>
                <w:szCs w:val="22"/>
              </w:rPr>
            </w:pPr>
            <w:r>
              <w:rPr>
                <w:rFonts w:cs="Arial"/>
                <w:sz w:val="20"/>
                <w:szCs w:val="22"/>
              </w:rPr>
              <w:t>m</w:t>
            </w:r>
            <w:r w:rsidRPr="00931616">
              <w:rPr>
                <w:rFonts w:cs="Arial"/>
                <w:sz w:val="20"/>
                <w:szCs w:val="22"/>
                <w:vertAlign w:val="superscript"/>
              </w:rPr>
              <w:t>2</w:t>
            </w:r>
          </w:p>
        </w:tc>
      </w:tr>
      <w:tr w:rsidR="00243A2E" w:rsidTr="004E6300">
        <w:trPr>
          <w:trHeight w:val="227"/>
        </w:trPr>
        <w:tc>
          <w:tcPr>
            <w:tcW w:w="3161" w:type="dxa"/>
            <w:vAlign w:val="center"/>
          </w:tcPr>
          <w:p w:rsidR="00243A2E" w:rsidRDefault="004E6300" w:rsidP="00243A2E">
            <w:pPr>
              <w:jc w:val="both"/>
              <w:rPr>
                <w:rFonts w:cs="Arial"/>
                <w:sz w:val="20"/>
                <w:szCs w:val="22"/>
              </w:rPr>
            </w:pPr>
            <w:r>
              <w:rPr>
                <w:rFonts w:cs="Arial"/>
                <w:sz w:val="20"/>
                <w:szCs w:val="22"/>
              </w:rPr>
              <w:t>388/1</w:t>
            </w:r>
          </w:p>
        </w:tc>
        <w:tc>
          <w:tcPr>
            <w:tcW w:w="1625" w:type="dxa"/>
            <w:vAlign w:val="center"/>
          </w:tcPr>
          <w:p w:rsidR="00243A2E" w:rsidRDefault="004E6300" w:rsidP="00243A2E">
            <w:pPr>
              <w:jc w:val="center"/>
              <w:rPr>
                <w:rFonts w:cs="Arial"/>
                <w:sz w:val="20"/>
                <w:szCs w:val="22"/>
              </w:rPr>
            </w:pPr>
            <w:r>
              <w:rPr>
                <w:rFonts w:cs="Arial"/>
                <w:sz w:val="20"/>
                <w:szCs w:val="22"/>
              </w:rPr>
              <w:t>2549</w:t>
            </w:r>
          </w:p>
        </w:tc>
      </w:tr>
      <w:tr w:rsidR="00243A2E" w:rsidTr="004E6300">
        <w:trPr>
          <w:trHeight w:val="227"/>
        </w:trPr>
        <w:tc>
          <w:tcPr>
            <w:tcW w:w="3161" w:type="dxa"/>
            <w:vAlign w:val="center"/>
          </w:tcPr>
          <w:p w:rsidR="00243A2E" w:rsidRDefault="004E6300" w:rsidP="00243A2E">
            <w:pPr>
              <w:jc w:val="both"/>
              <w:rPr>
                <w:rFonts w:cs="Arial"/>
                <w:sz w:val="20"/>
                <w:szCs w:val="22"/>
              </w:rPr>
            </w:pPr>
            <w:r>
              <w:rPr>
                <w:rFonts w:cs="Arial"/>
                <w:sz w:val="20"/>
                <w:szCs w:val="22"/>
              </w:rPr>
              <w:t>387</w:t>
            </w:r>
          </w:p>
        </w:tc>
        <w:tc>
          <w:tcPr>
            <w:tcW w:w="1625" w:type="dxa"/>
            <w:vAlign w:val="center"/>
          </w:tcPr>
          <w:p w:rsidR="00243A2E" w:rsidRDefault="004E6300" w:rsidP="00243A2E">
            <w:pPr>
              <w:jc w:val="center"/>
              <w:rPr>
                <w:rFonts w:cs="Arial"/>
                <w:sz w:val="20"/>
                <w:szCs w:val="22"/>
              </w:rPr>
            </w:pPr>
            <w:r>
              <w:rPr>
                <w:rFonts w:cs="Arial"/>
                <w:sz w:val="20"/>
                <w:szCs w:val="22"/>
              </w:rPr>
              <w:t>309</w:t>
            </w:r>
          </w:p>
        </w:tc>
      </w:tr>
      <w:tr w:rsidR="00243A2E" w:rsidTr="004E6300">
        <w:trPr>
          <w:trHeight w:val="227"/>
        </w:trPr>
        <w:tc>
          <w:tcPr>
            <w:tcW w:w="3161" w:type="dxa"/>
            <w:vAlign w:val="center"/>
          </w:tcPr>
          <w:p w:rsidR="00243A2E" w:rsidRDefault="004E6300" w:rsidP="00243A2E">
            <w:pPr>
              <w:jc w:val="both"/>
              <w:rPr>
                <w:rFonts w:cs="Arial"/>
                <w:sz w:val="20"/>
                <w:szCs w:val="22"/>
              </w:rPr>
            </w:pPr>
            <w:r>
              <w:rPr>
                <w:rFonts w:cs="Arial"/>
                <w:sz w:val="20"/>
                <w:szCs w:val="22"/>
              </w:rPr>
              <w:t>386</w:t>
            </w:r>
          </w:p>
        </w:tc>
        <w:tc>
          <w:tcPr>
            <w:tcW w:w="1625" w:type="dxa"/>
            <w:vAlign w:val="center"/>
          </w:tcPr>
          <w:p w:rsidR="00243A2E" w:rsidRDefault="004E6300" w:rsidP="00243A2E">
            <w:pPr>
              <w:jc w:val="center"/>
              <w:rPr>
                <w:rFonts w:cs="Arial"/>
                <w:sz w:val="20"/>
                <w:szCs w:val="22"/>
              </w:rPr>
            </w:pPr>
            <w:r>
              <w:rPr>
                <w:rFonts w:cs="Arial"/>
                <w:sz w:val="20"/>
                <w:szCs w:val="22"/>
              </w:rPr>
              <w:t>504</w:t>
            </w:r>
          </w:p>
        </w:tc>
      </w:tr>
      <w:tr w:rsidR="00243A2E" w:rsidTr="004E6300">
        <w:trPr>
          <w:trHeight w:val="227"/>
        </w:trPr>
        <w:tc>
          <w:tcPr>
            <w:tcW w:w="3161" w:type="dxa"/>
            <w:vAlign w:val="center"/>
          </w:tcPr>
          <w:p w:rsidR="00243A2E" w:rsidRDefault="004E6300" w:rsidP="00243A2E">
            <w:pPr>
              <w:jc w:val="both"/>
              <w:rPr>
                <w:rFonts w:cs="Arial"/>
                <w:sz w:val="20"/>
                <w:szCs w:val="22"/>
              </w:rPr>
            </w:pPr>
            <w:r>
              <w:rPr>
                <w:rFonts w:cs="Arial"/>
                <w:sz w:val="20"/>
                <w:szCs w:val="22"/>
              </w:rPr>
              <w:t>389/2</w:t>
            </w:r>
          </w:p>
        </w:tc>
        <w:tc>
          <w:tcPr>
            <w:tcW w:w="1625" w:type="dxa"/>
            <w:vAlign w:val="center"/>
          </w:tcPr>
          <w:p w:rsidR="00243A2E" w:rsidRDefault="004E6300" w:rsidP="00243A2E">
            <w:pPr>
              <w:jc w:val="center"/>
              <w:rPr>
                <w:rFonts w:cs="Arial"/>
                <w:sz w:val="20"/>
                <w:szCs w:val="22"/>
              </w:rPr>
            </w:pPr>
            <w:r>
              <w:rPr>
                <w:rFonts w:cs="Arial"/>
                <w:sz w:val="20"/>
                <w:szCs w:val="22"/>
              </w:rPr>
              <w:t>890</w:t>
            </w:r>
          </w:p>
        </w:tc>
      </w:tr>
      <w:tr w:rsidR="00243A2E" w:rsidTr="004E6300">
        <w:trPr>
          <w:trHeight w:val="227"/>
        </w:trPr>
        <w:tc>
          <w:tcPr>
            <w:tcW w:w="3161" w:type="dxa"/>
            <w:vAlign w:val="center"/>
          </w:tcPr>
          <w:p w:rsidR="00243A2E" w:rsidRDefault="004E6300" w:rsidP="00243A2E">
            <w:pPr>
              <w:jc w:val="both"/>
              <w:rPr>
                <w:rFonts w:cs="Arial"/>
                <w:sz w:val="20"/>
                <w:szCs w:val="22"/>
              </w:rPr>
            </w:pPr>
            <w:r>
              <w:rPr>
                <w:rFonts w:cs="Arial"/>
                <w:sz w:val="20"/>
                <w:szCs w:val="22"/>
              </w:rPr>
              <w:t>388/2</w:t>
            </w:r>
          </w:p>
        </w:tc>
        <w:tc>
          <w:tcPr>
            <w:tcW w:w="1625" w:type="dxa"/>
            <w:vAlign w:val="center"/>
          </w:tcPr>
          <w:p w:rsidR="00243A2E" w:rsidRDefault="004E6300" w:rsidP="00243A2E">
            <w:pPr>
              <w:jc w:val="center"/>
              <w:rPr>
                <w:rFonts w:cs="Arial"/>
                <w:sz w:val="20"/>
                <w:szCs w:val="22"/>
              </w:rPr>
            </w:pPr>
            <w:r>
              <w:rPr>
                <w:rFonts w:cs="Arial"/>
                <w:sz w:val="20"/>
                <w:szCs w:val="22"/>
              </w:rPr>
              <w:t>116</w:t>
            </w:r>
          </w:p>
        </w:tc>
      </w:tr>
      <w:tr w:rsidR="004E6300" w:rsidTr="004E6300">
        <w:trPr>
          <w:trHeight w:val="227"/>
        </w:trPr>
        <w:tc>
          <w:tcPr>
            <w:tcW w:w="3161" w:type="dxa"/>
            <w:vAlign w:val="center"/>
          </w:tcPr>
          <w:p w:rsidR="004E6300" w:rsidRDefault="004E6300" w:rsidP="00243A2E">
            <w:pPr>
              <w:jc w:val="both"/>
              <w:rPr>
                <w:rFonts w:cs="Arial"/>
                <w:sz w:val="20"/>
                <w:szCs w:val="22"/>
              </w:rPr>
            </w:pPr>
            <w:r>
              <w:rPr>
                <w:rFonts w:cs="Arial"/>
                <w:sz w:val="20"/>
                <w:szCs w:val="22"/>
              </w:rPr>
              <w:t>389/1</w:t>
            </w:r>
          </w:p>
        </w:tc>
        <w:tc>
          <w:tcPr>
            <w:tcW w:w="1625" w:type="dxa"/>
            <w:vAlign w:val="center"/>
          </w:tcPr>
          <w:p w:rsidR="004E6300" w:rsidRDefault="004E6300" w:rsidP="00243A2E">
            <w:pPr>
              <w:jc w:val="center"/>
              <w:rPr>
                <w:rFonts w:cs="Arial"/>
                <w:sz w:val="20"/>
                <w:szCs w:val="22"/>
              </w:rPr>
            </w:pPr>
            <w:r>
              <w:rPr>
                <w:rFonts w:cs="Arial"/>
                <w:sz w:val="20"/>
                <w:szCs w:val="22"/>
              </w:rPr>
              <w:t>281</w:t>
            </w:r>
          </w:p>
        </w:tc>
      </w:tr>
      <w:tr w:rsidR="00243A2E" w:rsidTr="00243A2E">
        <w:trPr>
          <w:trHeight w:val="340"/>
        </w:trPr>
        <w:tc>
          <w:tcPr>
            <w:tcW w:w="3161" w:type="dxa"/>
            <w:shd w:val="clear" w:color="auto" w:fill="D9D9D9" w:themeFill="background1" w:themeFillShade="D9"/>
            <w:vAlign w:val="center"/>
          </w:tcPr>
          <w:p w:rsidR="00243A2E" w:rsidRDefault="00243A2E" w:rsidP="00243A2E">
            <w:pPr>
              <w:jc w:val="both"/>
              <w:rPr>
                <w:rFonts w:cs="Arial"/>
                <w:sz w:val="20"/>
                <w:szCs w:val="22"/>
              </w:rPr>
            </w:pPr>
            <w:r>
              <w:rPr>
                <w:rFonts w:cs="Arial"/>
                <w:sz w:val="20"/>
                <w:szCs w:val="22"/>
              </w:rPr>
              <w:t>celkem</w:t>
            </w:r>
          </w:p>
        </w:tc>
        <w:tc>
          <w:tcPr>
            <w:tcW w:w="1625" w:type="dxa"/>
            <w:shd w:val="clear" w:color="auto" w:fill="D9D9D9" w:themeFill="background1" w:themeFillShade="D9"/>
            <w:vAlign w:val="center"/>
          </w:tcPr>
          <w:p w:rsidR="00243A2E" w:rsidRDefault="004E6300" w:rsidP="00243A2E">
            <w:pPr>
              <w:jc w:val="center"/>
              <w:rPr>
                <w:rFonts w:cs="Arial"/>
                <w:sz w:val="20"/>
                <w:szCs w:val="22"/>
              </w:rPr>
            </w:pPr>
            <w:r>
              <w:rPr>
                <w:rFonts w:cs="Arial"/>
                <w:sz w:val="20"/>
                <w:szCs w:val="22"/>
              </w:rPr>
              <w:t>4649</w:t>
            </w:r>
          </w:p>
        </w:tc>
      </w:tr>
    </w:tbl>
    <w:p w:rsidR="00243A2E" w:rsidRDefault="00243A2E" w:rsidP="00243A2E">
      <w:pPr>
        <w:ind w:firstLine="567"/>
        <w:jc w:val="both"/>
        <w:rPr>
          <w:rFonts w:cs="Arial"/>
          <w:sz w:val="20"/>
          <w:szCs w:val="22"/>
        </w:rPr>
      </w:pPr>
    </w:p>
    <w:p w:rsidR="00243A2E" w:rsidRDefault="00243A2E" w:rsidP="00243A2E">
      <w:pPr>
        <w:ind w:firstLine="567"/>
        <w:jc w:val="both"/>
        <w:rPr>
          <w:rFonts w:cs="Arial"/>
          <w:sz w:val="20"/>
          <w:szCs w:val="22"/>
        </w:rPr>
      </w:pPr>
    </w:p>
    <w:p w:rsidR="00243A2E" w:rsidRDefault="00243A2E" w:rsidP="00243A2E">
      <w:pPr>
        <w:ind w:firstLine="567"/>
        <w:jc w:val="both"/>
        <w:rPr>
          <w:rFonts w:cs="Arial"/>
          <w:sz w:val="20"/>
          <w:szCs w:val="22"/>
        </w:rPr>
      </w:pPr>
      <w:r>
        <w:rPr>
          <w:rFonts w:cs="Arial"/>
          <w:sz w:val="20"/>
          <w:szCs w:val="22"/>
        </w:rPr>
        <w:t>Plocha ozeleněných ploch – 1622 m</w:t>
      </w:r>
      <w:r w:rsidRPr="00931616">
        <w:rPr>
          <w:rFonts w:cs="Arial"/>
          <w:sz w:val="20"/>
          <w:szCs w:val="22"/>
          <w:vertAlign w:val="superscript"/>
        </w:rPr>
        <w:t>2</w:t>
      </w:r>
      <w:r>
        <w:rPr>
          <w:rFonts w:cs="Arial"/>
          <w:sz w:val="20"/>
          <w:szCs w:val="22"/>
        </w:rPr>
        <w:t xml:space="preserve"> (vypočítaná z mapových a grafických podkladů)</w:t>
      </w:r>
    </w:p>
    <w:p w:rsidR="00243A2E" w:rsidRDefault="00243A2E" w:rsidP="00243A2E">
      <w:pPr>
        <w:ind w:firstLine="567"/>
        <w:jc w:val="both"/>
        <w:rPr>
          <w:rFonts w:cs="Arial"/>
          <w:sz w:val="20"/>
          <w:szCs w:val="22"/>
        </w:rPr>
      </w:pPr>
    </w:p>
    <w:p w:rsidR="00243A2E" w:rsidRDefault="00243A2E" w:rsidP="00243A2E">
      <w:pPr>
        <w:ind w:firstLine="567"/>
        <w:jc w:val="both"/>
        <w:rPr>
          <w:rFonts w:cs="Arial"/>
          <w:sz w:val="20"/>
          <w:szCs w:val="22"/>
        </w:rPr>
      </w:pPr>
      <w:r>
        <w:rPr>
          <w:rFonts w:cs="Arial"/>
          <w:sz w:val="20"/>
          <w:szCs w:val="22"/>
        </w:rPr>
        <w:t>Výpočet</w:t>
      </w:r>
      <w:r w:rsidR="004E6300">
        <w:rPr>
          <w:rFonts w:cs="Arial"/>
          <w:sz w:val="20"/>
          <w:szCs w:val="22"/>
        </w:rPr>
        <w:t xml:space="preserve"> podílu ozeleněných ploch – 1622 / 4649 = 34</w:t>
      </w:r>
      <w:r>
        <w:rPr>
          <w:rFonts w:cs="Arial"/>
          <w:sz w:val="20"/>
          <w:szCs w:val="22"/>
        </w:rPr>
        <w:t xml:space="preserve"> %</w:t>
      </w:r>
    </w:p>
    <w:p w:rsidR="00243A2E" w:rsidRDefault="00243A2E" w:rsidP="00243A2E">
      <w:pPr>
        <w:ind w:firstLine="567"/>
        <w:jc w:val="both"/>
        <w:rPr>
          <w:noProof/>
          <w:lang w:eastAsia="cs-CZ"/>
        </w:rPr>
      </w:pPr>
    </w:p>
    <w:p w:rsidR="004E6300" w:rsidRDefault="00FB35C5" w:rsidP="00243A2E">
      <w:pPr>
        <w:ind w:firstLine="567"/>
        <w:jc w:val="both"/>
        <w:rPr>
          <w:noProof/>
          <w:lang w:eastAsia="cs-CZ"/>
        </w:rPr>
      </w:pPr>
      <w:r>
        <w:rPr>
          <w:noProof/>
          <w:lang w:eastAsia="cs-CZ"/>
        </w:rPr>
        <w:pict>
          <v:shape id="_x0000_i1026" type="#_x0000_t75" style="width:261.75pt;height:229.5pt">
            <v:imagedata r:id="rId9" o:title="Snímek obrazovky 2024-05-07 120444"/>
          </v:shape>
        </w:pict>
      </w:r>
    </w:p>
    <w:p w:rsidR="00243A2E" w:rsidRPr="00B572AF" w:rsidRDefault="00243A2E" w:rsidP="00243A2E">
      <w:pPr>
        <w:ind w:firstLine="567"/>
        <w:jc w:val="both"/>
        <w:rPr>
          <w:rFonts w:cs="Arial"/>
          <w:b/>
          <w:sz w:val="20"/>
          <w:szCs w:val="22"/>
        </w:rPr>
      </w:pPr>
      <w:r w:rsidRPr="00B572AF">
        <w:rPr>
          <w:rFonts w:cs="Arial"/>
          <w:b/>
          <w:sz w:val="20"/>
          <w:szCs w:val="22"/>
        </w:rPr>
        <w:t xml:space="preserve">Podíl ozeleněných ploch na ploše stavebního pozemku který je tvořen parcelami </w:t>
      </w:r>
      <w:r w:rsidR="004E6300" w:rsidRPr="004E6300">
        <w:rPr>
          <w:rFonts w:cs="Arial"/>
          <w:b/>
          <w:sz w:val="20"/>
          <w:szCs w:val="22"/>
        </w:rPr>
        <w:t>388/1, 387, 386, 389/2, 388/2 a 389/1</w:t>
      </w:r>
      <w:r w:rsidR="004E6300">
        <w:rPr>
          <w:rFonts w:cs="Arial"/>
          <w:b/>
          <w:sz w:val="20"/>
          <w:szCs w:val="22"/>
        </w:rPr>
        <w:t xml:space="preserve"> je 34</w:t>
      </w:r>
      <w:r w:rsidRPr="00B572AF">
        <w:rPr>
          <w:rFonts w:cs="Arial"/>
          <w:b/>
          <w:sz w:val="20"/>
          <w:szCs w:val="22"/>
        </w:rPr>
        <w:t xml:space="preserve">%. </w:t>
      </w:r>
      <w:r>
        <w:rPr>
          <w:rFonts w:cs="Arial"/>
          <w:b/>
          <w:sz w:val="20"/>
          <w:szCs w:val="22"/>
        </w:rPr>
        <w:t xml:space="preserve"> Požadavek na dodržení min. podílu 20% ozeleněných ploch na ploše sta</w:t>
      </w:r>
      <w:r w:rsidR="004E6300">
        <w:rPr>
          <w:rFonts w:cs="Arial"/>
          <w:b/>
          <w:sz w:val="20"/>
          <w:szCs w:val="22"/>
        </w:rPr>
        <w:t>vebního pozemku je proto splněn</w:t>
      </w:r>
      <w:r>
        <w:rPr>
          <w:rFonts w:cs="Arial"/>
          <w:b/>
          <w:sz w:val="20"/>
          <w:szCs w:val="22"/>
        </w:rPr>
        <w:t xml:space="preserve">. </w:t>
      </w:r>
    </w:p>
    <w:p w:rsidR="00243A2E" w:rsidRDefault="00243A2E" w:rsidP="008008BA">
      <w:pPr>
        <w:jc w:val="both"/>
        <w:rPr>
          <w:rFonts w:cs="Arial"/>
          <w:sz w:val="20"/>
          <w:szCs w:val="22"/>
        </w:rPr>
      </w:pPr>
    </w:p>
    <w:p w:rsidR="004E6300" w:rsidRDefault="004E6300" w:rsidP="004E6300">
      <w:pPr>
        <w:ind w:firstLine="567"/>
        <w:jc w:val="both"/>
        <w:rPr>
          <w:rFonts w:cs="Arial"/>
          <w:sz w:val="20"/>
          <w:szCs w:val="22"/>
          <w:u w:val="single"/>
        </w:rPr>
      </w:pPr>
      <w:r>
        <w:rPr>
          <w:rFonts w:cs="Arial"/>
          <w:sz w:val="20"/>
          <w:szCs w:val="22"/>
          <w:u w:val="single"/>
        </w:rPr>
        <w:t>Hladina zástavby</w:t>
      </w:r>
    </w:p>
    <w:p w:rsidR="004E6300" w:rsidRDefault="004E6300" w:rsidP="004E6300">
      <w:pPr>
        <w:ind w:firstLine="567"/>
        <w:jc w:val="both"/>
        <w:rPr>
          <w:rFonts w:cs="Arial"/>
          <w:sz w:val="20"/>
          <w:szCs w:val="22"/>
        </w:rPr>
      </w:pPr>
      <w:r w:rsidRPr="00B572AF">
        <w:rPr>
          <w:rFonts w:cs="Arial"/>
          <w:sz w:val="20"/>
          <w:szCs w:val="22"/>
        </w:rPr>
        <w:t>Objekt svoj</w:t>
      </w:r>
      <w:r>
        <w:rPr>
          <w:rFonts w:cs="Arial"/>
          <w:sz w:val="20"/>
          <w:szCs w:val="22"/>
        </w:rPr>
        <w:t>í</w:t>
      </w:r>
      <w:r w:rsidRPr="00B572AF">
        <w:rPr>
          <w:rFonts w:cs="Arial"/>
          <w:sz w:val="20"/>
          <w:szCs w:val="22"/>
        </w:rPr>
        <w:t xml:space="preserve"> výškou a tvarem střechy respektuje charakter a hladinu stávající zástavby. V okolí navrhovaného </w:t>
      </w:r>
      <w:r>
        <w:rPr>
          <w:rFonts w:cs="Arial"/>
          <w:sz w:val="20"/>
          <w:szCs w:val="22"/>
        </w:rPr>
        <w:t>objektu se nacházejí jednopodlažní ale i více podlaží objekty – převážně rodinné domy s jedním nebo dvěma obytnými podlažími, garáže a více podlažní objekty občanské vybavenosti.</w:t>
      </w:r>
    </w:p>
    <w:p w:rsidR="004E6300" w:rsidRPr="0097287A" w:rsidRDefault="004E6300" w:rsidP="004E6300">
      <w:pPr>
        <w:ind w:firstLine="567"/>
        <w:jc w:val="both"/>
        <w:rPr>
          <w:rFonts w:cs="Arial"/>
          <w:b/>
          <w:sz w:val="20"/>
          <w:szCs w:val="22"/>
          <w:lang w:val="sk-SK"/>
        </w:rPr>
      </w:pPr>
      <w:r w:rsidRPr="0097287A">
        <w:rPr>
          <w:rFonts w:cs="Arial"/>
          <w:b/>
          <w:sz w:val="20"/>
          <w:szCs w:val="22"/>
        </w:rPr>
        <w:t xml:space="preserve">Navrhovaným objektem je proto splněn požadavek dodržení stavebné hladiny zástavby. </w:t>
      </w:r>
    </w:p>
    <w:p w:rsidR="00243A2E" w:rsidRDefault="00243A2E" w:rsidP="008008BA">
      <w:pPr>
        <w:jc w:val="both"/>
        <w:rPr>
          <w:rFonts w:cs="Arial"/>
          <w:sz w:val="20"/>
          <w:szCs w:val="22"/>
        </w:rPr>
      </w:pPr>
    </w:p>
    <w:p w:rsidR="00CA1F10" w:rsidRPr="006F1EDA" w:rsidRDefault="00CA1F10" w:rsidP="002A7B30">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B.1.c</w:t>
      </w:r>
      <w:r w:rsidRPr="006F1EDA">
        <w:rPr>
          <w:rFonts w:ascii="Arial" w:hAnsi="Arial" w:cs="Arial"/>
          <w:bCs w:val="0"/>
          <w:iCs/>
          <w:sz w:val="20"/>
          <w:szCs w:val="20"/>
          <w:lang w:eastAsia="cs-CZ"/>
        </w:rPr>
        <w:tab/>
      </w:r>
      <w:bookmarkEnd w:id="6"/>
      <w:bookmarkEnd w:id="7"/>
      <w:r w:rsidR="00DE39E5" w:rsidRPr="006F1EDA">
        <w:rPr>
          <w:rFonts w:ascii="Arial" w:hAnsi="Arial" w:cs="Arial"/>
          <w:bCs w:val="0"/>
          <w:iCs/>
          <w:sz w:val="20"/>
          <w:szCs w:val="20"/>
          <w:lang w:eastAsia="cs-CZ"/>
        </w:rPr>
        <w:t>Informace o vydaných rozhodnutích o povolení výjimky z obecných požadavků na využívání území</w:t>
      </w:r>
    </w:p>
    <w:p w:rsidR="00143E45" w:rsidRPr="006F1EDA" w:rsidRDefault="00143E45" w:rsidP="00143E45">
      <w:pPr>
        <w:ind w:firstLine="567"/>
        <w:jc w:val="both"/>
        <w:rPr>
          <w:rFonts w:cs="Arial"/>
          <w:sz w:val="20"/>
          <w:szCs w:val="22"/>
        </w:rPr>
      </w:pPr>
      <w:bookmarkStart w:id="8" w:name="_Toc354754749"/>
      <w:bookmarkStart w:id="9" w:name="_Toc358726846"/>
      <w:r w:rsidRPr="006F1EDA">
        <w:rPr>
          <w:rFonts w:cs="Arial"/>
          <w:sz w:val="20"/>
          <w:szCs w:val="22"/>
        </w:rPr>
        <w:t xml:space="preserve">Výjimky z obecných požadavků na využívání území nejsou požadována ani udělena. </w:t>
      </w:r>
    </w:p>
    <w:p w:rsidR="002A7B30" w:rsidRPr="006F1EDA" w:rsidRDefault="002A7B30" w:rsidP="002A7B30">
      <w:pPr>
        <w:ind w:firstLine="567"/>
        <w:jc w:val="both"/>
        <w:rPr>
          <w:rFonts w:cs="Arial"/>
          <w:sz w:val="22"/>
          <w:szCs w:val="22"/>
        </w:rPr>
      </w:pPr>
    </w:p>
    <w:p w:rsidR="00CA1F10" w:rsidRPr="006F1EDA" w:rsidRDefault="00CA1F10" w:rsidP="002A7B30">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B.1.d</w:t>
      </w:r>
      <w:r w:rsidRPr="006F1EDA">
        <w:rPr>
          <w:rFonts w:ascii="Arial" w:hAnsi="Arial" w:cs="Arial"/>
          <w:bCs w:val="0"/>
          <w:iCs/>
          <w:sz w:val="20"/>
          <w:szCs w:val="20"/>
          <w:lang w:eastAsia="cs-CZ"/>
        </w:rPr>
        <w:tab/>
      </w:r>
      <w:bookmarkEnd w:id="8"/>
      <w:bookmarkEnd w:id="9"/>
      <w:r w:rsidR="00DE39E5" w:rsidRPr="006F1EDA">
        <w:rPr>
          <w:rFonts w:ascii="Arial" w:hAnsi="Arial" w:cs="Arial"/>
          <w:bCs w:val="0"/>
          <w:iCs/>
          <w:sz w:val="20"/>
          <w:szCs w:val="20"/>
          <w:lang w:eastAsia="cs-CZ"/>
        </w:rPr>
        <w:t>Informace o tom, zda a v jakých částech dokumentace jsou zohledněny podmínky závazných stanovisek dotčených orgánů</w:t>
      </w:r>
    </w:p>
    <w:p w:rsidR="00143E45" w:rsidRPr="006F1EDA" w:rsidRDefault="00143E45" w:rsidP="00143E45">
      <w:pPr>
        <w:ind w:firstLine="567"/>
        <w:jc w:val="both"/>
        <w:rPr>
          <w:rFonts w:cs="Arial"/>
          <w:sz w:val="20"/>
          <w:szCs w:val="22"/>
        </w:rPr>
      </w:pPr>
      <w:bookmarkStart w:id="10" w:name="_Toc354754750"/>
      <w:bookmarkStart w:id="11" w:name="_Toc358726847"/>
      <w:r w:rsidRPr="006F1EDA">
        <w:rPr>
          <w:rFonts w:cs="Arial"/>
          <w:sz w:val="20"/>
          <w:szCs w:val="22"/>
        </w:rPr>
        <w:t>Projektová dokumentace je zpracována podle obecně závazných platných právních předpisů a technických norem. Požadavky dotčených orgánů jsou obsazeně v dokladové části (díl E teto dokumentace). Všechny podmínky budou splněny</w:t>
      </w:r>
    </w:p>
    <w:p w:rsidR="00E10BC6" w:rsidRPr="006F1EDA" w:rsidRDefault="00E10BC6" w:rsidP="00DE39E5">
      <w:pPr>
        <w:ind w:firstLine="567"/>
        <w:jc w:val="both"/>
        <w:rPr>
          <w:rFonts w:cs="Arial"/>
          <w:sz w:val="20"/>
          <w:szCs w:val="22"/>
        </w:rPr>
      </w:pPr>
    </w:p>
    <w:p w:rsidR="00675F33" w:rsidRPr="006F1EDA" w:rsidRDefault="00CA1F10" w:rsidP="002A7B30">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B.1.e</w:t>
      </w:r>
      <w:r w:rsidRPr="006F1EDA">
        <w:rPr>
          <w:rFonts w:ascii="Arial" w:hAnsi="Arial" w:cs="Arial"/>
          <w:bCs w:val="0"/>
          <w:iCs/>
          <w:sz w:val="20"/>
          <w:szCs w:val="20"/>
          <w:lang w:eastAsia="cs-CZ"/>
        </w:rPr>
        <w:tab/>
      </w:r>
      <w:bookmarkEnd w:id="10"/>
      <w:bookmarkEnd w:id="11"/>
      <w:r w:rsidR="00DE39E5" w:rsidRPr="006F1EDA">
        <w:rPr>
          <w:rFonts w:ascii="Arial" w:hAnsi="Arial" w:cs="Arial"/>
          <w:bCs w:val="0"/>
          <w:iCs/>
          <w:sz w:val="20"/>
          <w:szCs w:val="20"/>
          <w:lang w:eastAsia="cs-CZ"/>
        </w:rPr>
        <w:t>Výčet a závěry provedených průzkumů a rozborů - geologický průzkum, hydrogeologický průzkum, stavebně historický průzkum apod.</w:t>
      </w:r>
    </w:p>
    <w:p w:rsidR="002507C4" w:rsidRPr="006F1EDA" w:rsidRDefault="002507C4" w:rsidP="00DE39E5">
      <w:pPr>
        <w:tabs>
          <w:tab w:val="left" w:pos="-2268"/>
        </w:tabs>
        <w:ind w:left="567" w:hanging="567"/>
        <w:jc w:val="both"/>
        <w:rPr>
          <w:rFonts w:cs="Arial"/>
          <w:sz w:val="20"/>
          <w:szCs w:val="22"/>
        </w:rPr>
      </w:pPr>
    </w:p>
    <w:p w:rsidR="002507C4" w:rsidRPr="006F1EDA" w:rsidRDefault="002507C4" w:rsidP="00143E45">
      <w:pPr>
        <w:jc w:val="both"/>
        <w:rPr>
          <w:rFonts w:cs="Arial"/>
          <w:sz w:val="20"/>
          <w:szCs w:val="20"/>
          <w:u w:val="single"/>
        </w:rPr>
      </w:pPr>
      <w:r w:rsidRPr="006F1EDA">
        <w:rPr>
          <w:rFonts w:cs="Arial"/>
          <w:sz w:val="20"/>
          <w:szCs w:val="20"/>
          <w:u w:val="single"/>
        </w:rPr>
        <w:t>Terénní průzkum</w:t>
      </w:r>
      <w:r w:rsidR="00143E45" w:rsidRPr="006F1EDA">
        <w:rPr>
          <w:rFonts w:cs="Arial"/>
          <w:sz w:val="20"/>
          <w:szCs w:val="20"/>
          <w:u w:val="single"/>
        </w:rPr>
        <w:t xml:space="preserve">: </w:t>
      </w:r>
      <w:r w:rsidRPr="006F1EDA">
        <w:rPr>
          <w:rFonts w:cs="Arial"/>
          <w:sz w:val="20"/>
          <w:szCs w:val="20"/>
        </w:rPr>
        <w:t>Před zahájením projektových prací bylo provedeno terénní šetření, které zahrnovalo průzkum místa stavby a pořízení fotodokumentace. Nebyly zjištěny žádné okolnosti, které by měly negativní vliv na stavební záměr. Postup při tvorbě dokumentace a průběžné výstupy byly konzultovány s investorem.</w:t>
      </w:r>
    </w:p>
    <w:p w:rsidR="008E4B47" w:rsidRPr="006F1EDA" w:rsidRDefault="008E4B47" w:rsidP="002507C4">
      <w:pPr>
        <w:ind w:firstLine="709"/>
        <w:jc w:val="both"/>
        <w:rPr>
          <w:rFonts w:cs="Arial"/>
          <w:sz w:val="20"/>
          <w:szCs w:val="20"/>
        </w:rPr>
      </w:pPr>
    </w:p>
    <w:p w:rsidR="004476A3" w:rsidRPr="006F1EDA" w:rsidRDefault="002507C4" w:rsidP="004476A3">
      <w:pPr>
        <w:tabs>
          <w:tab w:val="left" w:pos="-2268"/>
        </w:tabs>
        <w:jc w:val="both"/>
        <w:rPr>
          <w:rFonts w:cs="Arial"/>
          <w:sz w:val="20"/>
          <w:szCs w:val="22"/>
        </w:rPr>
      </w:pPr>
      <w:r w:rsidRPr="006F1EDA">
        <w:rPr>
          <w:rFonts w:cs="Arial"/>
          <w:sz w:val="20"/>
          <w:szCs w:val="20"/>
          <w:u w:val="single"/>
        </w:rPr>
        <w:t>Inženýrsko-geologický průzkum</w:t>
      </w:r>
      <w:r w:rsidR="00143E45" w:rsidRPr="006F1EDA">
        <w:rPr>
          <w:rFonts w:cs="Arial"/>
          <w:sz w:val="20"/>
          <w:szCs w:val="20"/>
          <w:u w:val="single"/>
        </w:rPr>
        <w:t>:</w:t>
      </w:r>
      <w:r w:rsidR="00143E45" w:rsidRPr="006F1EDA">
        <w:rPr>
          <w:rFonts w:cs="Arial"/>
          <w:sz w:val="20"/>
          <w:szCs w:val="20"/>
        </w:rPr>
        <w:t xml:space="preserve"> </w:t>
      </w:r>
      <w:r w:rsidR="004476A3" w:rsidRPr="006F1EDA">
        <w:rPr>
          <w:rFonts w:cs="Arial"/>
          <w:sz w:val="20"/>
          <w:szCs w:val="22"/>
        </w:rPr>
        <w:t>Vzhledem k charakteru a rozsahu stavby nebyl vypracován. Před zahájením stavebních prací zhotovitelem provedeny 2 zkušební výkopy a bude přizván geotechnik. V případě zjištění jiné základové půdy než je uvažováno v projektové dokumentaci, budou základové konstrukce znovu posouzené statikem.</w:t>
      </w:r>
    </w:p>
    <w:p w:rsidR="004476A3" w:rsidRPr="006F1EDA" w:rsidRDefault="004476A3" w:rsidP="004476A3">
      <w:pPr>
        <w:tabs>
          <w:tab w:val="left" w:pos="-2268"/>
        </w:tabs>
        <w:jc w:val="both"/>
        <w:rPr>
          <w:rFonts w:cs="Arial"/>
          <w:sz w:val="20"/>
          <w:szCs w:val="22"/>
        </w:rPr>
      </w:pPr>
      <w:r w:rsidRPr="006F1EDA">
        <w:rPr>
          <w:rFonts w:cs="Arial"/>
          <w:sz w:val="20"/>
          <w:szCs w:val="22"/>
        </w:rPr>
        <w:tab/>
        <w:t>Při návrhu základových konstrukcí bylo uvažováno se standardní tabulkovou únosnosti Rdt = 150 kPa. Po provedení výkopů musí být přizván geolog nebo geotechnik, který prohlédne základovou spáru v celém rozsahu a potvrdí předpoklady uváděné v tomto projektu.</w:t>
      </w:r>
    </w:p>
    <w:p w:rsidR="00DD3A55" w:rsidRPr="006F1EDA" w:rsidRDefault="00DD3A55" w:rsidP="004476A3">
      <w:pPr>
        <w:jc w:val="both"/>
        <w:rPr>
          <w:rFonts w:cs="Arial"/>
          <w:sz w:val="20"/>
          <w:szCs w:val="22"/>
        </w:rPr>
      </w:pPr>
      <w:r w:rsidRPr="006F1EDA">
        <w:rPr>
          <w:rFonts w:cs="Arial"/>
          <w:sz w:val="20"/>
          <w:szCs w:val="22"/>
        </w:rPr>
        <w:t xml:space="preserve"> </w:t>
      </w:r>
    </w:p>
    <w:p w:rsidR="002507C4" w:rsidRPr="006F1EDA" w:rsidRDefault="002507C4" w:rsidP="00143E45">
      <w:pPr>
        <w:jc w:val="both"/>
        <w:rPr>
          <w:rFonts w:cs="Arial"/>
          <w:sz w:val="20"/>
          <w:szCs w:val="20"/>
          <w:u w:val="single"/>
        </w:rPr>
      </w:pPr>
      <w:r w:rsidRPr="006F1EDA">
        <w:rPr>
          <w:rFonts w:cs="Arial"/>
          <w:sz w:val="20"/>
          <w:szCs w:val="20"/>
          <w:u w:val="single"/>
        </w:rPr>
        <w:t>Radonový průzkum</w:t>
      </w:r>
      <w:r w:rsidR="00143E45" w:rsidRPr="006F1EDA">
        <w:rPr>
          <w:rFonts w:cs="Arial"/>
          <w:sz w:val="20"/>
          <w:szCs w:val="20"/>
          <w:u w:val="single"/>
        </w:rPr>
        <w:t>:</w:t>
      </w:r>
      <w:r w:rsidR="00143E45" w:rsidRPr="006F1EDA">
        <w:rPr>
          <w:rFonts w:cs="Arial"/>
          <w:sz w:val="20"/>
          <w:szCs w:val="20"/>
        </w:rPr>
        <w:t xml:space="preserve"> </w:t>
      </w:r>
      <w:r w:rsidR="00725147" w:rsidRPr="006F1EDA">
        <w:rPr>
          <w:rFonts w:cs="Arial"/>
          <w:sz w:val="20"/>
          <w:szCs w:val="22"/>
        </w:rPr>
        <w:t>Vzhledem k charakteru stavby nebylo provedeno</w:t>
      </w:r>
      <w:r w:rsidR="008E4B47" w:rsidRPr="006F1EDA">
        <w:rPr>
          <w:rFonts w:cs="Arial"/>
          <w:sz w:val="20"/>
          <w:szCs w:val="22"/>
        </w:rPr>
        <w:t xml:space="preserve"> měření radonu. </w:t>
      </w:r>
    </w:p>
    <w:p w:rsidR="008E4B47" w:rsidRPr="006F1EDA" w:rsidRDefault="008E4B47" w:rsidP="002A7B30">
      <w:pPr>
        <w:pStyle w:val="Nadpis3"/>
        <w:spacing w:before="0" w:after="0"/>
        <w:ind w:left="567" w:hanging="567"/>
        <w:jc w:val="both"/>
        <w:rPr>
          <w:rFonts w:ascii="Arial" w:hAnsi="Arial" w:cs="Arial"/>
          <w:bCs w:val="0"/>
          <w:iCs/>
          <w:sz w:val="20"/>
          <w:szCs w:val="20"/>
          <w:lang w:eastAsia="cs-CZ"/>
        </w:rPr>
      </w:pPr>
      <w:bookmarkStart w:id="12" w:name="_Toc354754751"/>
      <w:bookmarkStart w:id="13" w:name="_Toc358726848"/>
    </w:p>
    <w:p w:rsidR="002E1AC2" w:rsidRPr="006F1EDA" w:rsidRDefault="002E1AC2" w:rsidP="002A7B30">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 xml:space="preserve">B.1.f  </w:t>
      </w:r>
      <w:bookmarkEnd w:id="12"/>
      <w:bookmarkEnd w:id="13"/>
      <w:r w:rsidR="00DE39E5" w:rsidRPr="006F1EDA">
        <w:rPr>
          <w:rFonts w:ascii="Arial" w:hAnsi="Arial" w:cs="Arial"/>
          <w:bCs w:val="0"/>
          <w:iCs/>
          <w:sz w:val="20"/>
          <w:szCs w:val="20"/>
          <w:lang w:eastAsia="cs-CZ"/>
        </w:rPr>
        <w:t>Ochrana území podle jiných právních předpisů</w:t>
      </w:r>
    </w:p>
    <w:p w:rsidR="00E71800" w:rsidRPr="006F1EDA" w:rsidRDefault="00DE39E5" w:rsidP="00DE39E5">
      <w:pPr>
        <w:spacing w:after="240"/>
        <w:ind w:firstLine="567"/>
        <w:jc w:val="both"/>
        <w:rPr>
          <w:rFonts w:cs="Arial"/>
          <w:sz w:val="20"/>
          <w:szCs w:val="22"/>
        </w:rPr>
      </w:pPr>
      <w:bookmarkStart w:id="14" w:name="_Toc354754493"/>
      <w:bookmarkStart w:id="15" w:name="_Toc354754752"/>
      <w:bookmarkStart w:id="16" w:name="_Toc358726849"/>
      <w:r w:rsidRPr="006F1EDA">
        <w:rPr>
          <w:rFonts w:cs="Arial"/>
          <w:sz w:val="20"/>
          <w:szCs w:val="22"/>
        </w:rPr>
        <w:t>Území nepodléhá žádnému druhu ochrany. Stávající objekty nejsou kulturními ani technickými památkami, neleží v památkové rezervaci či v památkové zóně.</w:t>
      </w:r>
    </w:p>
    <w:p w:rsidR="002E1AC2" w:rsidRPr="006F1EDA" w:rsidRDefault="002E1AC2" w:rsidP="002A7B30">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B.1.g</w:t>
      </w:r>
      <w:r w:rsidRPr="006F1EDA">
        <w:rPr>
          <w:rFonts w:ascii="Arial" w:hAnsi="Arial" w:cs="Arial"/>
          <w:bCs w:val="0"/>
          <w:iCs/>
          <w:sz w:val="20"/>
          <w:szCs w:val="20"/>
          <w:lang w:eastAsia="cs-CZ"/>
        </w:rPr>
        <w:tab/>
      </w:r>
      <w:bookmarkEnd w:id="14"/>
      <w:bookmarkEnd w:id="15"/>
      <w:bookmarkEnd w:id="16"/>
      <w:r w:rsidR="00DE39E5" w:rsidRPr="006F1EDA">
        <w:rPr>
          <w:rFonts w:ascii="Arial" w:hAnsi="Arial" w:cs="Arial"/>
          <w:bCs w:val="0"/>
          <w:iCs/>
          <w:sz w:val="20"/>
          <w:szCs w:val="20"/>
          <w:lang w:eastAsia="cs-CZ"/>
        </w:rPr>
        <w:t>Poloha vzhledem k záplavovému území, poddolovanému území apod.</w:t>
      </w:r>
    </w:p>
    <w:p w:rsidR="008E4B47" w:rsidRPr="006F1EDA" w:rsidRDefault="008E4B47" w:rsidP="008E4B47">
      <w:pPr>
        <w:tabs>
          <w:tab w:val="left" w:pos="-2268"/>
        </w:tabs>
        <w:spacing w:after="240"/>
        <w:ind w:firstLine="567"/>
        <w:jc w:val="both"/>
        <w:rPr>
          <w:rFonts w:cs="Arial"/>
          <w:sz w:val="20"/>
          <w:szCs w:val="20"/>
        </w:rPr>
      </w:pPr>
      <w:bookmarkStart w:id="17" w:name="_Toc354754753"/>
      <w:bookmarkStart w:id="18" w:name="_Toc358726850"/>
      <w:r w:rsidRPr="006F1EDA">
        <w:rPr>
          <w:rFonts w:cs="Arial"/>
          <w:sz w:val="20"/>
          <w:szCs w:val="22"/>
        </w:rPr>
        <w:t>Stavba se nachází mimo záplavové území a mimo poddolované území</w:t>
      </w:r>
    </w:p>
    <w:p w:rsidR="00136D2D" w:rsidRPr="006F1EDA" w:rsidRDefault="00C47FB7" w:rsidP="00B113AF">
      <w:pPr>
        <w:pStyle w:val="Nadpis3"/>
        <w:spacing w:before="0" w:after="0"/>
        <w:ind w:left="567" w:hanging="567"/>
        <w:rPr>
          <w:rFonts w:cs="Arial"/>
          <w:iCs/>
          <w:sz w:val="20"/>
          <w:szCs w:val="20"/>
          <w:lang w:eastAsia="cs-CZ"/>
        </w:rPr>
      </w:pPr>
      <w:r w:rsidRPr="006F1EDA">
        <w:rPr>
          <w:rFonts w:ascii="Arial" w:hAnsi="Arial" w:cs="Arial"/>
          <w:bCs w:val="0"/>
          <w:iCs/>
          <w:sz w:val="20"/>
          <w:szCs w:val="20"/>
          <w:lang w:eastAsia="cs-CZ"/>
        </w:rPr>
        <w:t>B.1.h</w:t>
      </w:r>
      <w:r w:rsidRPr="006F1EDA">
        <w:rPr>
          <w:rFonts w:ascii="Arial" w:hAnsi="Arial" w:cs="Arial"/>
          <w:bCs w:val="0"/>
          <w:iCs/>
          <w:sz w:val="20"/>
          <w:szCs w:val="20"/>
          <w:lang w:eastAsia="cs-CZ"/>
        </w:rPr>
        <w:tab/>
      </w:r>
      <w:bookmarkStart w:id="19" w:name="_Toc354754754"/>
      <w:bookmarkStart w:id="20" w:name="_Toc358726851"/>
      <w:bookmarkEnd w:id="17"/>
      <w:bookmarkEnd w:id="18"/>
      <w:r w:rsidR="00136D2D" w:rsidRPr="006F1EDA">
        <w:rPr>
          <w:rFonts w:ascii="Arial" w:hAnsi="Arial" w:cs="Arial"/>
          <w:bCs w:val="0"/>
          <w:iCs/>
          <w:sz w:val="20"/>
          <w:szCs w:val="20"/>
          <w:lang w:eastAsia="cs-CZ"/>
        </w:rPr>
        <w:t>Vliv stavby na okolní stavby a pozemky, ochrana okolí, vliv stavby na odtokové poměry v území</w:t>
      </w:r>
    </w:p>
    <w:p w:rsidR="008E4B47" w:rsidRPr="006F1EDA" w:rsidRDefault="008E4B47" w:rsidP="008E4B47">
      <w:pPr>
        <w:ind w:firstLine="567"/>
        <w:jc w:val="both"/>
        <w:rPr>
          <w:rFonts w:cs="Arial"/>
          <w:sz w:val="20"/>
          <w:szCs w:val="22"/>
        </w:rPr>
      </w:pPr>
      <w:r w:rsidRPr="006F1EDA">
        <w:rPr>
          <w:rFonts w:cs="Arial"/>
          <w:sz w:val="20"/>
          <w:szCs w:val="22"/>
        </w:rPr>
        <w:t>Stavba nebude mít negativní vliv na její okolí. Zejména nebude zdrojem hluku, zplodin apod. Odtokové poměry budou stavbou dotčeny minimálně. Okolní stavby mohou být pouze dotčeny zvýšeným hlukem či prašností při provádění stavebních prací.</w:t>
      </w:r>
    </w:p>
    <w:p w:rsidR="0093207C" w:rsidRPr="006F1EDA" w:rsidRDefault="008E4B47" w:rsidP="008E4B47">
      <w:pPr>
        <w:tabs>
          <w:tab w:val="left" w:pos="-2268"/>
        </w:tabs>
        <w:ind w:firstLine="567"/>
        <w:jc w:val="both"/>
        <w:rPr>
          <w:rFonts w:cs="Arial"/>
          <w:sz w:val="20"/>
          <w:szCs w:val="22"/>
        </w:rPr>
      </w:pPr>
      <w:r w:rsidRPr="006F1EDA">
        <w:rPr>
          <w:rFonts w:cs="Arial"/>
          <w:sz w:val="20"/>
          <w:szCs w:val="22"/>
        </w:rPr>
        <w:t xml:space="preserve">Přirozené odtokové poměry v zájmovém území budou stavbou dotčeny pouze minimálně.  Je navržena likvidace dešťových vod zadržováním v akumulační jímce s přepadem </w:t>
      </w:r>
      <w:r w:rsidR="0093207C" w:rsidRPr="006F1EDA">
        <w:rPr>
          <w:rFonts w:cs="Arial"/>
          <w:sz w:val="20"/>
          <w:szCs w:val="22"/>
        </w:rPr>
        <w:t xml:space="preserve">do </w:t>
      </w:r>
      <w:r w:rsidR="004476A3" w:rsidRPr="006F1EDA">
        <w:rPr>
          <w:rFonts w:cs="Arial"/>
          <w:sz w:val="20"/>
          <w:szCs w:val="22"/>
        </w:rPr>
        <w:t>volného terénu</w:t>
      </w:r>
      <w:r w:rsidRPr="006F1EDA">
        <w:rPr>
          <w:rFonts w:cs="Arial"/>
          <w:sz w:val="20"/>
          <w:szCs w:val="22"/>
        </w:rPr>
        <w:t xml:space="preserve">. </w:t>
      </w:r>
    </w:p>
    <w:p w:rsidR="008E4B47" w:rsidRPr="006F1EDA" w:rsidRDefault="008E4B47" w:rsidP="0093207C">
      <w:pPr>
        <w:tabs>
          <w:tab w:val="left" w:pos="-2268"/>
        </w:tabs>
        <w:ind w:firstLine="567"/>
        <w:jc w:val="both"/>
        <w:rPr>
          <w:rFonts w:cs="Arial"/>
          <w:sz w:val="20"/>
          <w:szCs w:val="22"/>
        </w:rPr>
      </w:pPr>
      <w:r w:rsidRPr="006F1EDA">
        <w:rPr>
          <w:rFonts w:cs="Arial"/>
          <w:sz w:val="20"/>
          <w:szCs w:val="22"/>
        </w:rPr>
        <w:t>Vzhledem k umístění stavby ve volné krajině a vzdálenosti od vodního toku však změna odtokových poměrů bude nevýrazná bez ovlivnění okolních pozemků.</w:t>
      </w:r>
      <w:r w:rsidR="0093207C" w:rsidRPr="006F1EDA">
        <w:rPr>
          <w:rFonts w:cs="Arial"/>
          <w:sz w:val="20"/>
          <w:szCs w:val="22"/>
        </w:rPr>
        <w:t xml:space="preserve"> </w:t>
      </w:r>
      <w:r w:rsidRPr="006F1EDA">
        <w:rPr>
          <w:rFonts w:cs="Arial"/>
          <w:sz w:val="20"/>
          <w:szCs w:val="22"/>
        </w:rPr>
        <w:t xml:space="preserve">Stavba nebude mít negativní vliv na okolní stavby a pozemky. </w:t>
      </w:r>
    </w:p>
    <w:p w:rsidR="0093207C" w:rsidRPr="006F1EDA" w:rsidRDefault="0093207C" w:rsidP="0093207C">
      <w:pPr>
        <w:tabs>
          <w:tab w:val="left" w:pos="-2268"/>
        </w:tabs>
        <w:ind w:firstLine="567"/>
        <w:jc w:val="both"/>
        <w:rPr>
          <w:rFonts w:cs="Arial"/>
          <w:sz w:val="20"/>
          <w:szCs w:val="22"/>
        </w:rPr>
      </w:pPr>
    </w:p>
    <w:p w:rsidR="000A1629" w:rsidRPr="006F1EDA" w:rsidRDefault="000A1629" w:rsidP="009D2F73">
      <w:pPr>
        <w:pStyle w:val="Nadpis3"/>
        <w:spacing w:before="0" w:after="0"/>
        <w:ind w:left="567" w:hanging="567"/>
        <w:rPr>
          <w:rFonts w:cs="Arial"/>
          <w:iCs/>
          <w:sz w:val="20"/>
          <w:szCs w:val="20"/>
          <w:lang w:eastAsia="cs-CZ"/>
        </w:rPr>
      </w:pPr>
      <w:r w:rsidRPr="006F1EDA">
        <w:rPr>
          <w:rFonts w:ascii="Arial" w:hAnsi="Arial" w:cs="Arial"/>
          <w:bCs w:val="0"/>
          <w:iCs/>
          <w:sz w:val="20"/>
          <w:szCs w:val="20"/>
          <w:lang w:eastAsia="cs-CZ"/>
        </w:rPr>
        <w:t>B.1.i</w:t>
      </w:r>
      <w:r w:rsidRPr="006F1EDA">
        <w:rPr>
          <w:rFonts w:ascii="Arial" w:hAnsi="Arial" w:cs="Arial"/>
          <w:bCs w:val="0"/>
          <w:iCs/>
          <w:sz w:val="20"/>
          <w:szCs w:val="20"/>
          <w:lang w:eastAsia="cs-CZ"/>
        </w:rPr>
        <w:tab/>
      </w:r>
      <w:bookmarkEnd w:id="19"/>
      <w:bookmarkEnd w:id="20"/>
      <w:r w:rsidR="00136D2D" w:rsidRPr="006F1EDA">
        <w:rPr>
          <w:rFonts w:ascii="Arial" w:hAnsi="Arial" w:cs="Arial"/>
          <w:bCs w:val="0"/>
          <w:iCs/>
          <w:sz w:val="20"/>
          <w:szCs w:val="20"/>
          <w:lang w:eastAsia="cs-CZ"/>
        </w:rPr>
        <w:t>Požadavky na asanace, demolice, kácení dřevin</w:t>
      </w:r>
    </w:p>
    <w:p w:rsidR="00136D2D" w:rsidRDefault="00136D2D" w:rsidP="00136D2D">
      <w:pPr>
        <w:ind w:firstLine="567"/>
        <w:jc w:val="both"/>
        <w:rPr>
          <w:rFonts w:cs="Arial"/>
          <w:sz w:val="20"/>
          <w:szCs w:val="22"/>
        </w:rPr>
      </w:pPr>
      <w:bookmarkStart w:id="21" w:name="_Toc354754755"/>
      <w:bookmarkStart w:id="22" w:name="_Toc358726852"/>
      <w:r w:rsidRPr="006F1EDA">
        <w:rPr>
          <w:rFonts w:cs="Arial"/>
          <w:sz w:val="20"/>
          <w:szCs w:val="22"/>
        </w:rPr>
        <w:t>Stavební záměr nevyžaduje kácení stromů vyžadujících dle vyhlášky MŽP č. 395/1992 Sb. § 8 odst. 2 povolení ke kácení.</w:t>
      </w:r>
    </w:p>
    <w:p w:rsidR="004D0905" w:rsidRPr="006F1EDA" w:rsidRDefault="004D0905" w:rsidP="00136D2D">
      <w:pPr>
        <w:ind w:firstLine="567"/>
        <w:jc w:val="both"/>
        <w:rPr>
          <w:rFonts w:cs="Arial"/>
          <w:sz w:val="20"/>
          <w:szCs w:val="22"/>
        </w:rPr>
      </w:pPr>
      <w:r>
        <w:rPr>
          <w:rFonts w:cs="Arial"/>
          <w:sz w:val="20"/>
          <w:szCs w:val="22"/>
        </w:rPr>
        <w:t xml:space="preserve">V místě stavby se nachází zpevněné plchy -  stávající doskočiště a rozběhová dráha. Před realizaci navrhovaného objektu budou tyto zpevněné plochy odstraněny. </w:t>
      </w:r>
    </w:p>
    <w:p w:rsidR="00B113AF" w:rsidRPr="006F1EDA" w:rsidRDefault="00B113AF" w:rsidP="00136D2D">
      <w:pPr>
        <w:ind w:firstLine="567"/>
        <w:jc w:val="both"/>
        <w:rPr>
          <w:rFonts w:cs="Arial"/>
          <w:sz w:val="20"/>
          <w:szCs w:val="22"/>
        </w:rPr>
      </w:pPr>
    </w:p>
    <w:p w:rsidR="008E4B47" w:rsidRPr="006F1EDA" w:rsidRDefault="00973621" w:rsidP="00B37067">
      <w:pPr>
        <w:pStyle w:val="Nadpis3"/>
        <w:spacing w:before="0" w:after="0"/>
        <w:ind w:left="567" w:hanging="567"/>
        <w:rPr>
          <w:rFonts w:ascii="Arial" w:hAnsi="Arial" w:cs="Arial"/>
          <w:bCs w:val="0"/>
          <w:iCs/>
          <w:sz w:val="20"/>
          <w:szCs w:val="20"/>
          <w:lang w:eastAsia="cs-CZ"/>
        </w:rPr>
      </w:pPr>
      <w:r w:rsidRPr="006F1EDA">
        <w:rPr>
          <w:rFonts w:ascii="Arial" w:hAnsi="Arial" w:cs="Arial"/>
          <w:bCs w:val="0"/>
          <w:iCs/>
          <w:sz w:val="20"/>
          <w:szCs w:val="20"/>
          <w:lang w:eastAsia="cs-CZ"/>
        </w:rPr>
        <w:t>B.1.j</w:t>
      </w:r>
      <w:r w:rsidR="00136D2D" w:rsidRPr="006F1EDA">
        <w:rPr>
          <w:rFonts w:ascii="Arial" w:hAnsi="Arial" w:cs="Arial"/>
          <w:bCs w:val="0"/>
          <w:iCs/>
          <w:sz w:val="20"/>
          <w:szCs w:val="20"/>
          <w:lang w:eastAsia="cs-CZ"/>
        </w:rPr>
        <w:tab/>
        <w:t>Požadavky na maximální dočasné a trvalé zábory zemědělského půdního fondu nebo pozemků určených k plnění funkce lesa</w:t>
      </w:r>
    </w:p>
    <w:p w:rsidR="004476A3" w:rsidRPr="006F1EDA" w:rsidRDefault="00725147" w:rsidP="004476A3">
      <w:pPr>
        <w:pStyle w:val="Zkladntext"/>
        <w:tabs>
          <w:tab w:val="clear" w:pos="426"/>
        </w:tabs>
        <w:spacing w:before="0" w:after="0"/>
        <w:ind w:firstLine="567"/>
        <w:rPr>
          <w:rFonts w:cs="Arial"/>
          <w:szCs w:val="22"/>
        </w:rPr>
      </w:pPr>
      <w:r w:rsidRPr="006F1EDA">
        <w:rPr>
          <w:rFonts w:cs="Arial"/>
          <w:szCs w:val="22"/>
        </w:rPr>
        <w:t xml:space="preserve">Stavební záměr </w:t>
      </w:r>
      <w:r w:rsidR="00C67E5D" w:rsidRPr="006F1EDA">
        <w:rPr>
          <w:rFonts w:cs="Arial"/>
          <w:szCs w:val="22"/>
        </w:rPr>
        <w:t>ne</w:t>
      </w:r>
      <w:r w:rsidR="004476A3" w:rsidRPr="006F1EDA">
        <w:rPr>
          <w:rFonts w:cs="Arial"/>
          <w:szCs w:val="22"/>
        </w:rPr>
        <w:t>vyžaduje trvalý zábor zemědělského půdního fondu.</w:t>
      </w:r>
    </w:p>
    <w:p w:rsidR="00725147" w:rsidRPr="006F1EDA" w:rsidRDefault="00725147" w:rsidP="004476A3">
      <w:pPr>
        <w:pStyle w:val="Zkladntext"/>
        <w:tabs>
          <w:tab w:val="clear" w:pos="426"/>
        </w:tabs>
        <w:spacing w:before="0" w:after="0"/>
        <w:ind w:firstLine="567"/>
        <w:rPr>
          <w:rFonts w:cs="Arial"/>
          <w:szCs w:val="22"/>
        </w:rPr>
      </w:pPr>
    </w:p>
    <w:p w:rsidR="005C1A5B" w:rsidRPr="006F1EDA" w:rsidRDefault="00973621" w:rsidP="00B113AF">
      <w:pPr>
        <w:pStyle w:val="Nadpis3"/>
        <w:spacing w:before="0" w:after="0"/>
        <w:ind w:left="567" w:hanging="567"/>
        <w:rPr>
          <w:rFonts w:ascii="Arial" w:hAnsi="Arial" w:cs="Arial"/>
          <w:bCs w:val="0"/>
          <w:iCs/>
          <w:sz w:val="20"/>
          <w:szCs w:val="20"/>
          <w:lang w:eastAsia="cs-CZ"/>
        </w:rPr>
      </w:pPr>
      <w:r w:rsidRPr="006F1EDA">
        <w:rPr>
          <w:rFonts w:ascii="Arial" w:hAnsi="Arial" w:cs="Arial"/>
          <w:bCs w:val="0"/>
          <w:iCs/>
          <w:sz w:val="20"/>
          <w:szCs w:val="20"/>
          <w:lang w:eastAsia="cs-CZ"/>
        </w:rPr>
        <w:t>B.1.k</w:t>
      </w:r>
      <w:r w:rsidR="005C1A5B" w:rsidRPr="006F1EDA">
        <w:rPr>
          <w:rFonts w:ascii="Arial" w:hAnsi="Arial" w:cs="Arial"/>
          <w:bCs w:val="0"/>
          <w:iCs/>
          <w:sz w:val="20"/>
          <w:szCs w:val="20"/>
          <w:lang w:eastAsia="cs-CZ"/>
        </w:rPr>
        <w:tab/>
        <w:t>Územně technické podmínky - zejména možnost napojení na stávající dopravní a technickou infrastrukturu, možnost bezbariérového přístupu k navrhované stavbě</w:t>
      </w:r>
    </w:p>
    <w:p w:rsidR="005C1A5B" w:rsidRPr="006F1EDA" w:rsidRDefault="005C1A5B" w:rsidP="00B113AF">
      <w:pPr>
        <w:ind w:firstLine="567"/>
        <w:jc w:val="both"/>
        <w:rPr>
          <w:rFonts w:cs="Arial"/>
          <w:sz w:val="20"/>
          <w:szCs w:val="22"/>
          <w:u w:val="single"/>
        </w:rPr>
      </w:pPr>
      <w:r w:rsidRPr="006F1EDA">
        <w:rPr>
          <w:rFonts w:cs="Arial"/>
          <w:sz w:val="20"/>
          <w:szCs w:val="22"/>
          <w:u w:val="single"/>
        </w:rPr>
        <w:t>Napojení na dopravní infrastrukturu</w:t>
      </w:r>
    </w:p>
    <w:p w:rsidR="005C1A5B" w:rsidRPr="006F1EDA" w:rsidRDefault="005C1A5B" w:rsidP="00973621">
      <w:pPr>
        <w:ind w:firstLine="567"/>
        <w:jc w:val="both"/>
        <w:rPr>
          <w:rFonts w:cs="Arial"/>
          <w:sz w:val="20"/>
          <w:szCs w:val="20"/>
        </w:rPr>
      </w:pPr>
      <w:r w:rsidRPr="006F1EDA">
        <w:rPr>
          <w:rFonts w:cs="Arial"/>
          <w:sz w:val="20"/>
          <w:szCs w:val="20"/>
        </w:rPr>
        <w:t>Přístup na pozemek je možný</w:t>
      </w:r>
      <w:r w:rsidR="00725147" w:rsidRPr="006F1EDA">
        <w:rPr>
          <w:rFonts w:cs="Arial"/>
          <w:sz w:val="20"/>
          <w:szCs w:val="20"/>
        </w:rPr>
        <w:t xml:space="preserve"> areálovými komunikacemi</w:t>
      </w:r>
      <w:r w:rsidR="00973621" w:rsidRPr="006F1EDA">
        <w:rPr>
          <w:rFonts w:cs="Arial"/>
          <w:sz w:val="20"/>
          <w:szCs w:val="20"/>
        </w:rPr>
        <w:t xml:space="preserve"> </w:t>
      </w:r>
      <w:r w:rsidR="00725147" w:rsidRPr="006F1EDA">
        <w:rPr>
          <w:rFonts w:cs="Arial"/>
          <w:sz w:val="20"/>
          <w:szCs w:val="20"/>
        </w:rPr>
        <w:t>jižně od navrhovaného objektu.</w:t>
      </w:r>
    </w:p>
    <w:p w:rsidR="005C1A5B" w:rsidRPr="006F1EDA" w:rsidRDefault="005C1A5B" w:rsidP="005C1A5B">
      <w:pPr>
        <w:ind w:firstLine="567"/>
        <w:jc w:val="both"/>
        <w:rPr>
          <w:rFonts w:cs="Arial"/>
          <w:sz w:val="20"/>
          <w:szCs w:val="22"/>
          <w:u w:val="single"/>
        </w:rPr>
      </w:pPr>
    </w:p>
    <w:p w:rsidR="005C1A5B" w:rsidRPr="006F1EDA" w:rsidRDefault="005C1A5B" w:rsidP="005C1A5B">
      <w:pPr>
        <w:ind w:firstLine="567"/>
        <w:jc w:val="both"/>
        <w:rPr>
          <w:rFonts w:cs="Arial"/>
          <w:sz w:val="20"/>
          <w:szCs w:val="22"/>
          <w:u w:val="single"/>
        </w:rPr>
      </w:pPr>
      <w:r w:rsidRPr="006F1EDA">
        <w:rPr>
          <w:rFonts w:cs="Arial"/>
          <w:sz w:val="20"/>
          <w:szCs w:val="22"/>
          <w:u w:val="single"/>
        </w:rPr>
        <w:t>Napojení na technickou infrastrukturu</w:t>
      </w:r>
    </w:p>
    <w:p w:rsidR="00751F66" w:rsidRPr="006F1EDA" w:rsidRDefault="00751F66" w:rsidP="00751F66">
      <w:pPr>
        <w:ind w:firstLine="567"/>
        <w:jc w:val="both"/>
        <w:rPr>
          <w:rFonts w:cs="Arial"/>
          <w:sz w:val="20"/>
          <w:szCs w:val="22"/>
        </w:rPr>
      </w:pPr>
      <w:r w:rsidRPr="006F1EDA">
        <w:rPr>
          <w:rFonts w:cs="Arial"/>
          <w:sz w:val="20"/>
          <w:szCs w:val="22"/>
        </w:rPr>
        <w:t xml:space="preserve">Technická infrastruktura je zajištěna těmito inženýrskými sítěmi </w:t>
      </w:r>
      <w:r w:rsidR="00943364" w:rsidRPr="006F1EDA">
        <w:rPr>
          <w:rFonts w:cs="Arial"/>
          <w:sz w:val="20"/>
          <w:szCs w:val="22"/>
        </w:rPr>
        <w:t>v okolí navrhovaného objektu</w:t>
      </w:r>
      <w:r w:rsidRPr="006F1EDA">
        <w:rPr>
          <w:rFonts w:cs="Arial"/>
          <w:sz w:val="20"/>
          <w:szCs w:val="22"/>
        </w:rPr>
        <w:t xml:space="preserve">: </w:t>
      </w:r>
    </w:p>
    <w:p w:rsidR="00751F66" w:rsidRPr="006F1EDA" w:rsidRDefault="00420E20" w:rsidP="00751F66">
      <w:pPr>
        <w:ind w:firstLine="567"/>
        <w:jc w:val="both"/>
        <w:rPr>
          <w:rFonts w:cs="Arial"/>
          <w:sz w:val="20"/>
          <w:szCs w:val="22"/>
        </w:rPr>
      </w:pPr>
      <w:r w:rsidRPr="006F1EDA">
        <w:rPr>
          <w:rFonts w:cs="Arial"/>
          <w:sz w:val="20"/>
          <w:szCs w:val="22"/>
        </w:rPr>
        <w:t xml:space="preserve">- vodovod – VAK </w:t>
      </w:r>
      <w:r w:rsidR="000900E2">
        <w:rPr>
          <w:rFonts w:cs="Arial"/>
          <w:sz w:val="20"/>
          <w:szCs w:val="22"/>
        </w:rPr>
        <w:t>Břeclav</w:t>
      </w:r>
    </w:p>
    <w:p w:rsidR="00751F66" w:rsidRPr="006F1EDA" w:rsidRDefault="00751F66" w:rsidP="00751F66">
      <w:pPr>
        <w:ind w:firstLine="567"/>
        <w:jc w:val="both"/>
        <w:rPr>
          <w:rFonts w:cs="Arial"/>
          <w:sz w:val="20"/>
          <w:szCs w:val="22"/>
        </w:rPr>
      </w:pPr>
      <w:r w:rsidRPr="006F1EDA">
        <w:rPr>
          <w:rFonts w:cs="Arial"/>
          <w:sz w:val="20"/>
          <w:szCs w:val="22"/>
        </w:rPr>
        <w:t xml:space="preserve">- </w:t>
      </w:r>
      <w:r w:rsidR="00C65905" w:rsidRPr="006F1EDA">
        <w:rPr>
          <w:rFonts w:cs="Arial"/>
          <w:sz w:val="20"/>
          <w:szCs w:val="22"/>
        </w:rPr>
        <w:t xml:space="preserve">splašková </w:t>
      </w:r>
      <w:r w:rsidRPr="006F1EDA">
        <w:rPr>
          <w:rFonts w:cs="Arial"/>
          <w:sz w:val="20"/>
          <w:szCs w:val="22"/>
        </w:rPr>
        <w:t>kanalizace – VAK</w:t>
      </w:r>
      <w:r w:rsidR="000900E2">
        <w:rPr>
          <w:rFonts w:cs="Arial"/>
          <w:sz w:val="20"/>
          <w:szCs w:val="22"/>
        </w:rPr>
        <w:t xml:space="preserve"> Břeclav</w:t>
      </w:r>
    </w:p>
    <w:p w:rsidR="00751F66" w:rsidRPr="006F1EDA" w:rsidRDefault="00751F66" w:rsidP="00751F66">
      <w:pPr>
        <w:ind w:firstLine="567"/>
        <w:jc w:val="both"/>
        <w:rPr>
          <w:rFonts w:cs="Arial"/>
          <w:sz w:val="20"/>
          <w:szCs w:val="22"/>
        </w:rPr>
      </w:pPr>
      <w:r w:rsidRPr="006F1EDA">
        <w:rPr>
          <w:rFonts w:cs="Arial"/>
          <w:sz w:val="20"/>
          <w:szCs w:val="22"/>
        </w:rPr>
        <w:t>- distribu</w:t>
      </w:r>
      <w:r w:rsidR="00420E20" w:rsidRPr="006F1EDA">
        <w:rPr>
          <w:rFonts w:cs="Arial"/>
          <w:sz w:val="20"/>
          <w:szCs w:val="22"/>
        </w:rPr>
        <w:t>ční síť elektrické energie – EGD</w:t>
      </w:r>
    </w:p>
    <w:p w:rsidR="00751F66" w:rsidRPr="006F1EDA" w:rsidRDefault="00751F66" w:rsidP="00751F66">
      <w:pPr>
        <w:ind w:firstLine="567"/>
        <w:jc w:val="both"/>
        <w:rPr>
          <w:rFonts w:cs="Arial"/>
          <w:sz w:val="20"/>
          <w:szCs w:val="22"/>
        </w:rPr>
      </w:pPr>
      <w:r w:rsidRPr="006F1EDA">
        <w:rPr>
          <w:rFonts w:cs="Arial"/>
          <w:sz w:val="20"/>
          <w:szCs w:val="22"/>
        </w:rPr>
        <w:t xml:space="preserve">- plynovod </w:t>
      </w:r>
      <w:r w:rsidR="00943364" w:rsidRPr="006F1EDA">
        <w:rPr>
          <w:rFonts w:cs="Arial"/>
          <w:sz w:val="20"/>
          <w:szCs w:val="22"/>
        </w:rPr>
        <w:t>–</w:t>
      </w:r>
      <w:r w:rsidRPr="006F1EDA">
        <w:rPr>
          <w:rFonts w:cs="Arial"/>
          <w:sz w:val="20"/>
          <w:szCs w:val="22"/>
        </w:rPr>
        <w:t xml:space="preserve"> Gasnet</w:t>
      </w:r>
    </w:p>
    <w:p w:rsidR="00943364" w:rsidRPr="006F1EDA" w:rsidRDefault="00943364" w:rsidP="00751F66">
      <w:pPr>
        <w:ind w:firstLine="567"/>
        <w:jc w:val="both"/>
        <w:rPr>
          <w:rFonts w:cs="Arial"/>
          <w:sz w:val="20"/>
          <w:szCs w:val="22"/>
        </w:rPr>
      </w:pPr>
      <w:r w:rsidRPr="006F1EDA">
        <w:rPr>
          <w:rFonts w:cs="Arial"/>
          <w:sz w:val="20"/>
          <w:szCs w:val="22"/>
        </w:rPr>
        <w:t>- sítě elektronických komunikací - Cetin</w:t>
      </w:r>
    </w:p>
    <w:p w:rsidR="00B113AF" w:rsidRPr="006F1EDA" w:rsidRDefault="00B113AF" w:rsidP="005C1A5B">
      <w:pPr>
        <w:ind w:firstLine="567"/>
        <w:jc w:val="both"/>
        <w:rPr>
          <w:rFonts w:cs="Arial"/>
          <w:sz w:val="20"/>
          <w:szCs w:val="22"/>
        </w:rPr>
      </w:pPr>
    </w:p>
    <w:p w:rsidR="005C1A5B" w:rsidRPr="006F1EDA" w:rsidRDefault="00973621" w:rsidP="00B113AF">
      <w:pPr>
        <w:pStyle w:val="Nadpis3"/>
        <w:spacing w:before="0" w:after="0"/>
        <w:ind w:left="567" w:hanging="567"/>
        <w:rPr>
          <w:rFonts w:ascii="Arial" w:hAnsi="Arial" w:cs="Arial"/>
          <w:bCs w:val="0"/>
          <w:iCs/>
          <w:sz w:val="20"/>
          <w:szCs w:val="20"/>
          <w:lang w:eastAsia="cs-CZ"/>
        </w:rPr>
      </w:pPr>
      <w:r w:rsidRPr="006F1EDA">
        <w:rPr>
          <w:rFonts w:ascii="Arial" w:hAnsi="Arial" w:cs="Arial"/>
          <w:bCs w:val="0"/>
          <w:iCs/>
          <w:sz w:val="20"/>
          <w:szCs w:val="20"/>
          <w:lang w:eastAsia="cs-CZ"/>
        </w:rPr>
        <w:t>B.1.l</w:t>
      </w:r>
      <w:r w:rsidR="005C1A5B" w:rsidRPr="006F1EDA">
        <w:rPr>
          <w:rFonts w:ascii="Arial" w:hAnsi="Arial" w:cs="Arial"/>
          <w:bCs w:val="0"/>
          <w:iCs/>
          <w:sz w:val="20"/>
          <w:szCs w:val="20"/>
          <w:lang w:eastAsia="cs-CZ"/>
        </w:rPr>
        <w:tab/>
        <w:t>Věcné a časové vazby stavby, podmiňující, vyvolané, související investice</w:t>
      </w:r>
    </w:p>
    <w:p w:rsidR="00641C8B" w:rsidRPr="006F1EDA" w:rsidRDefault="00641C8B" w:rsidP="00B113AF">
      <w:pPr>
        <w:ind w:firstLine="567"/>
        <w:jc w:val="both"/>
        <w:rPr>
          <w:rFonts w:cs="Arial"/>
          <w:sz w:val="20"/>
          <w:szCs w:val="20"/>
        </w:rPr>
      </w:pPr>
      <w:r w:rsidRPr="006F1EDA">
        <w:rPr>
          <w:rFonts w:cs="Arial"/>
          <w:sz w:val="20"/>
          <w:szCs w:val="22"/>
        </w:rPr>
        <w:t xml:space="preserve">Se stavbou nesouvisí žádné </w:t>
      </w:r>
      <w:r w:rsidRPr="006F1EDA">
        <w:rPr>
          <w:rFonts w:cs="Arial"/>
          <w:bCs/>
          <w:iCs/>
          <w:sz w:val="20"/>
          <w:szCs w:val="20"/>
          <w:lang w:eastAsia="cs-CZ"/>
        </w:rPr>
        <w:t>věcné nebo časové vazby</w:t>
      </w:r>
      <w:r w:rsidRPr="006F1EDA">
        <w:rPr>
          <w:rFonts w:cs="Arial"/>
          <w:sz w:val="20"/>
          <w:szCs w:val="22"/>
        </w:rPr>
        <w:t>. Pro stavbu nejsou nutné žádné vedlejší investice</w:t>
      </w:r>
    </w:p>
    <w:p w:rsidR="005C1A5B" w:rsidRPr="006F1EDA" w:rsidRDefault="005C1A5B" w:rsidP="005C1A5B">
      <w:pPr>
        <w:pStyle w:val="Nadpis3"/>
        <w:ind w:left="567" w:hanging="567"/>
        <w:rPr>
          <w:rFonts w:ascii="Arial" w:hAnsi="Arial" w:cs="Arial"/>
          <w:bCs w:val="0"/>
          <w:iCs/>
          <w:sz w:val="20"/>
          <w:szCs w:val="20"/>
          <w:lang w:eastAsia="cs-CZ"/>
        </w:rPr>
      </w:pPr>
      <w:r w:rsidRPr="006F1EDA">
        <w:rPr>
          <w:rFonts w:ascii="Arial" w:hAnsi="Arial" w:cs="Arial"/>
          <w:bCs w:val="0"/>
          <w:iCs/>
          <w:sz w:val="20"/>
          <w:szCs w:val="20"/>
          <w:lang w:eastAsia="cs-CZ"/>
        </w:rPr>
        <w:t>B.1</w:t>
      </w:r>
      <w:r w:rsidR="00973621" w:rsidRPr="006F1EDA">
        <w:rPr>
          <w:rFonts w:ascii="Arial" w:hAnsi="Arial" w:cs="Arial"/>
          <w:bCs w:val="0"/>
          <w:iCs/>
          <w:sz w:val="20"/>
          <w:szCs w:val="20"/>
          <w:lang w:eastAsia="cs-CZ"/>
        </w:rPr>
        <w:t>.m</w:t>
      </w:r>
      <w:r w:rsidRPr="006F1EDA">
        <w:rPr>
          <w:rFonts w:ascii="Arial" w:hAnsi="Arial" w:cs="Arial"/>
          <w:bCs w:val="0"/>
          <w:iCs/>
          <w:sz w:val="20"/>
          <w:szCs w:val="20"/>
          <w:lang w:eastAsia="cs-CZ"/>
        </w:rPr>
        <w:t xml:space="preserve"> Seznam pozemků podle katastru nemovitosti, na kterých se stavba umísťuje a provádí</w:t>
      </w:r>
    </w:p>
    <w:p w:rsidR="005C1A5B" w:rsidRPr="006F1EDA" w:rsidRDefault="005C1A5B" w:rsidP="005C1A5B">
      <w:pPr>
        <w:ind w:firstLine="567"/>
        <w:jc w:val="both"/>
        <w:rPr>
          <w:rFonts w:cs="Arial"/>
          <w:sz w:val="20"/>
          <w:szCs w:val="20"/>
        </w:rPr>
      </w:pPr>
    </w:p>
    <w:tbl>
      <w:tblPr>
        <w:tblW w:w="9805" w:type="dxa"/>
        <w:tblInd w:w="49" w:type="dxa"/>
        <w:tblLayout w:type="fixed"/>
        <w:tblLook w:val="0000" w:firstRow="0" w:lastRow="0" w:firstColumn="0" w:lastColumn="0" w:noHBand="0" w:noVBand="0"/>
      </w:tblPr>
      <w:tblGrid>
        <w:gridCol w:w="1110"/>
        <w:gridCol w:w="934"/>
        <w:gridCol w:w="1276"/>
        <w:gridCol w:w="1984"/>
        <w:gridCol w:w="1276"/>
        <w:gridCol w:w="3225"/>
      </w:tblGrid>
      <w:tr w:rsidR="004A10CB" w:rsidRPr="006F1EDA" w:rsidTr="00B6162B">
        <w:tc>
          <w:tcPr>
            <w:tcW w:w="1110" w:type="dxa"/>
            <w:tcBorders>
              <w:top w:val="single" w:sz="4" w:space="0" w:color="000000"/>
              <w:left w:val="single" w:sz="4" w:space="0" w:color="000000"/>
              <w:bottom w:val="single" w:sz="4" w:space="0" w:color="000000"/>
            </w:tcBorders>
            <w:shd w:val="clear" w:color="auto" w:fill="auto"/>
            <w:vAlign w:val="center"/>
          </w:tcPr>
          <w:p w:rsidR="005C1A5B" w:rsidRPr="006F1EDA" w:rsidRDefault="005C1A5B" w:rsidP="004661AD">
            <w:pPr>
              <w:pStyle w:val="Zkladntext"/>
              <w:tabs>
                <w:tab w:val="left" w:pos="708"/>
              </w:tabs>
              <w:jc w:val="center"/>
              <w:rPr>
                <w:rFonts w:ascii="Calibri" w:hAnsi="Calibri"/>
                <w:b/>
              </w:rPr>
            </w:pPr>
            <w:r w:rsidRPr="006F1EDA">
              <w:rPr>
                <w:rFonts w:ascii="Calibri" w:hAnsi="Calibri"/>
                <w:b/>
              </w:rPr>
              <w:t>parcela č.</w:t>
            </w:r>
          </w:p>
        </w:tc>
        <w:tc>
          <w:tcPr>
            <w:tcW w:w="934" w:type="dxa"/>
            <w:tcBorders>
              <w:top w:val="single" w:sz="4" w:space="0" w:color="000000"/>
              <w:left w:val="single" w:sz="4" w:space="0" w:color="000000"/>
              <w:bottom w:val="single" w:sz="4" w:space="0" w:color="000000"/>
            </w:tcBorders>
            <w:shd w:val="clear" w:color="auto" w:fill="auto"/>
            <w:vAlign w:val="center"/>
          </w:tcPr>
          <w:p w:rsidR="005C1A5B" w:rsidRPr="006F1EDA" w:rsidRDefault="005C1A5B" w:rsidP="004661AD">
            <w:pPr>
              <w:pStyle w:val="Zkladntext"/>
              <w:tabs>
                <w:tab w:val="left" w:pos="708"/>
              </w:tabs>
              <w:jc w:val="center"/>
              <w:rPr>
                <w:rFonts w:ascii="Calibri" w:hAnsi="Calibri"/>
                <w:b/>
              </w:rPr>
            </w:pPr>
            <w:r w:rsidRPr="006F1EDA">
              <w:rPr>
                <w:rFonts w:ascii="Calibri" w:hAnsi="Calibri"/>
                <w:b/>
              </w:rPr>
              <w:t>Výměra [m2]</w:t>
            </w:r>
          </w:p>
        </w:tc>
        <w:tc>
          <w:tcPr>
            <w:tcW w:w="1276" w:type="dxa"/>
            <w:tcBorders>
              <w:top w:val="single" w:sz="4" w:space="0" w:color="000000"/>
              <w:left w:val="single" w:sz="4" w:space="0" w:color="000000"/>
              <w:bottom w:val="single" w:sz="4" w:space="0" w:color="000000"/>
            </w:tcBorders>
            <w:shd w:val="clear" w:color="auto" w:fill="auto"/>
            <w:vAlign w:val="center"/>
          </w:tcPr>
          <w:p w:rsidR="005C1A5B" w:rsidRPr="006F1EDA" w:rsidRDefault="0030669F" w:rsidP="004661AD">
            <w:pPr>
              <w:pStyle w:val="Zkladntext"/>
              <w:tabs>
                <w:tab w:val="left" w:pos="708"/>
              </w:tabs>
              <w:jc w:val="center"/>
              <w:rPr>
                <w:rFonts w:ascii="Calibri" w:hAnsi="Calibri"/>
                <w:b/>
              </w:rPr>
            </w:pPr>
            <w:r w:rsidRPr="006F1EDA">
              <w:rPr>
                <w:rFonts w:ascii="Calibri" w:hAnsi="Calibri"/>
                <w:b/>
              </w:rPr>
              <w:t>katastrální</w:t>
            </w:r>
            <w:r w:rsidR="005C1A5B" w:rsidRPr="006F1EDA">
              <w:rPr>
                <w:rFonts w:ascii="Calibri" w:hAnsi="Calibri"/>
                <w:b/>
              </w:rPr>
              <w:t xml:space="preserve"> území</w:t>
            </w:r>
          </w:p>
        </w:tc>
        <w:tc>
          <w:tcPr>
            <w:tcW w:w="1984" w:type="dxa"/>
            <w:tcBorders>
              <w:top w:val="single" w:sz="4" w:space="0" w:color="000000"/>
              <w:left w:val="single" w:sz="4" w:space="0" w:color="000000"/>
              <w:bottom w:val="single" w:sz="4" w:space="0" w:color="auto"/>
            </w:tcBorders>
            <w:shd w:val="clear" w:color="auto" w:fill="auto"/>
            <w:vAlign w:val="center"/>
          </w:tcPr>
          <w:p w:rsidR="005C1A5B" w:rsidRPr="006F1EDA" w:rsidRDefault="005C1A5B" w:rsidP="004661AD">
            <w:pPr>
              <w:pStyle w:val="Zkladntext"/>
              <w:tabs>
                <w:tab w:val="left" w:pos="708"/>
              </w:tabs>
              <w:jc w:val="center"/>
              <w:rPr>
                <w:rFonts w:ascii="Calibri" w:hAnsi="Calibri"/>
                <w:b/>
              </w:rPr>
            </w:pPr>
            <w:r w:rsidRPr="006F1EDA">
              <w:rPr>
                <w:rFonts w:ascii="Calibri" w:hAnsi="Calibri"/>
                <w:b/>
              </w:rPr>
              <w:t>druh pozemku</w:t>
            </w:r>
          </w:p>
        </w:tc>
        <w:tc>
          <w:tcPr>
            <w:tcW w:w="1276" w:type="dxa"/>
            <w:tcBorders>
              <w:top w:val="single" w:sz="4" w:space="0" w:color="000000"/>
              <w:left w:val="single" w:sz="4" w:space="0" w:color="000000"/>
              <w:bottom w:val="single" w:sz="4" w:space="0" w:color="auto"/>
            </w:tcBorders>
            <w:shd w:val="clear" w:color="auto" w:fill="auto"/>
            <w:vAlign w:val="center"/>
          </w:tcPr>
          <w:p w:rsidR="005C1A5B" w:rsidRPr="006F1EDA" w:rsidRDefault="005C1A5B" w:rsidP="004661AD">
            <w:pPr>
              <w:pStyle w:val="Zkladntext"/>
              <w:tabs>
                <w:tab w:val="left" w:pos="708"/>
              </w:tabs>
              <w:jc w:val="center"/>
              <w:rPr>
                <w:rFonts w:ascii="Calibri" w:hAnsi="Calibri"/>
                <w:b/>
              </w:rPr>
            </w:pPr>
            <w:r w:rsidRPr="006F1EDA">
              <w:rPr>
                <w:rFonts w:ascii="Calibri" w:hAnsi="Calibri"/>
                <w:b/>
              </w:rPr>
              <w:t>způsob ochrany</w:t>
            </w:r>
          </w:p>
        </w:tc>
        <w:tc>
          <w:tcPr>
            <w:tcW w:w="3225" w:type="dxa"/>
            <w:tcBorders>
              <w:top w:val="single" w:sz="4" w:space="0" w:color="000000"/>
              <w:left w:val="single" w:sz="4" w:space="0" w:color="000000"/>
              <w:bottom w:val="single" w:sz="4" w:space="0" w:color="auto"/>
              <w:right w:val="single" w:sz="4" w:space="0" w:color="000000"/>
            </w:tcBorders>
            <w:shd w:val="clear" w:color="auto" w:fill="auto"/>
            <w:vAlign w:val="center"/>
          </w:tcPr>
          <w:p w:rsidR="005C1A5B" w:rsidRPr="006F1EDA" w:rsidRDefault="005C1A5B" w:rsidP="004661AD">
            <w:pPr>
              <w:pStyle w:val="Zkladntext"/>
              <w:tabs>
                <w:tab w:val="left" w:pos="708"/>
              </w:tabs>
              <w:rPr>
                <w:rFonts w:ascii="Calibri" w:hAnsi="Calibri"/>
                <w:b/>
              </w:rPr>
            </w:pPr>
            <w:r w:rsidRPr="006F1EDA">
              <w:rPr>
                <w:rFonts w:ascii="Calibri" w:hAnsi="Calibri"/>
                <w:b/>
              </w:rPr>
              <w:t>vlastník</w:t>
            </w:r>
          </w:p>
        </w:tc>
      </w:tr>
      <w:tr w:rsidR="004A10CB" w:rsidRPr="006F1EDA" w:rsidTr="00B6162B">
        <w:tc>
          <w:tcPr>
            <w:tcW w:w="1110" w:type="dxa"/>
            <w:tcBorders>
              <w:top w:val="single" w:sz="4" w:space="0" w:color="000000"/>
              <w:left w:val="single" w:sz="4" w:space="0" w:color="000000"/>
              <w:bottom w:val="single" w:sz="4" w:space="0" w:color="000000"/>
            </w:tcBorders>
            <w:shd w:val="clear" w:color="auto" w:fill="auto"/>
            <w:vAlign w:val="center"/>
          </w:tcPr>
          <w:p w:rsidR="005C1A5B" w:rsidRPr="006F1EDA" w:rsidRDefault="00C67E5D" w:rsidP="00C726CB">
            <w:pPr>
              <w:pStyle w:val="Zkladntext"/>
              <w:tabs>
                <w:tab w:val="left" w:pos="708"/>
              </w:tabs>
              <w:spacing w:before="0" w:after="0"/>
              <w:jc w:val="center"/>
              <w:rPr>
                <w:rFonts w:cs="Arial"/>
              </w:rPr>
            </w:pPr>
            <w:r w:rsidRPr="006F1EDA">
              <w:rPr>
                <w:rFonts w:cs="Arial"/>
              </w:rPr>
              <w:t>388/1</w:t>
            </w:r>
          </w:p>
        </w:tc>
        <w:tc>
          <w:tcPr>
            <w:tcW w:w="934" w:type="dxa"/>
            <w:tcBorders>
              <w:top w:val="single" w:sz="4" w:space="0" w:color="000000"/>
              <w:left w:val="single" w:sz="4" w:space="0" w:color="000000"/>
              <w:bottom w:val="single" w:sz="4" w:space="0" w:color="000000"/>
            </w:tcBorders>
            <w:shd w:val="clear" w:color="auto" w:fill="auto"/>
            <w:vAlign w:val="center"/>
          </w:tcPr>
          <w:p w:rsidR="005C1A5B" w:rsidRPr="006F1EDA" w:rsidRDefault="00C67E5D" w:rsidP="00C726CB">
            <w:pPr>
              <w:pStyle w:val="Zkladntext"/>
              <w:tabs>
                <w:tab w:val="left" w:pos="708"/>
              </w:tabs>
              <w:spacing w:before="0" w:after="0"/>
              <w:jc w:val="center"/>
              <w:rPr>
                <w:rFonts w:cs="Arial"/>
              </w:rPr>
            </w:pPr>
            <w:r w:rsidRPr="006F1EDA">
              <w:rPr>
                <w:rFonts w:cs="Arial"/>
              </w:rPr>
              <w:t>2549</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5C1A5B" w:rsidRPr="006F1EDA" w:rsidRDefault="00C67E5D" w:rsidP="00BA3E2C">
            <w:pPr>
              <w:pStyle w:val="Zkladntext"/>
              <w:tabs>
                <w:tab w:val="left" w:pos="708"/>
              </w:tabs>
              <w:spacing w:before="0" w:after="0"/>
              <w:jc w:val="center"/>
              <w:rPr>
                <w:rFonts w:ascii="Segoe UI" w:hAnsi="Segoe UI" w:cs="Segoe UI"/>
                <w:lang w:eastAsia="cs-CZ"/>
              </w:rPr>
            </w:pPr>
            <w:r w:rsidRPr="006F1EDA">
              <w:rPr>
                <w:rFonts w:cs="Arial"/>
              </w:rPr>
              <w:t>Charvátská Nová Ves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C1A5B" w:rsidRPr="006F1EDA" w:rsidRDefault="00C67E5D" w:rsidP="00C726CB">
            <w:pPr>
              <w:jc w:val="center"/>
              <w:rPr>
                <w:rFonts w:cs="Arial"/>
                <w:sz w:val="20"/>
                <w:szCs w:val="20"/>
              </w:rPr>
            </w:pPr>
            <w:r w:rsidRPr="006F1EDA">
              <w:rPr>
                <w:rFonts w:cs="Arial"/>
                <w:sz w:val="20"/>
                <w:szCs w:val="20"/>
              </w:rPr>
              <w:t>Zastavěná plocha a nádvoří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1A5B" w:rsidRPr="006F1EDA" w:rsidRDefault="00C67E5D" w:rsidP="00641C8B">
            <w:pPr>
              <w:jc w:val="center"/>
              <w:rPr>
                <w:rFonts w:cs="Arial"/>
                <w:sz w:val="20"/>
                <w:szCs w:val="20"/>
              </w:rPr>
            </w:pPr>
            <w:r w:rsidRPr="006F1EDA">
              <w:rPr>
                <w:rFonts w:cs="Arial"/>
                <w:sz w:val="20"/>
                <w:szCs w:val="20"/>
              </w:rPr>
              <w:t>-</w:t>
            </w:r>
          </w:p>
        </w:tc>
        <w:tc>
          <w:tcPr>
            <w:tcW w:w="3225" w:type="dxa"/>
            <w:tcBorders>
              <w:top w:val="single" w:sz="4" w:space="0" w:color="auto"/>
              <w:left w:val="single" w:sz="4" w:space="0" w:color="auto"/>
              <w:bottom w:val="single" w:sz="4" w:space="0" w:color="auto"/>
              <w:right w:val="single" w:sz="4" w:space="0" w:color="auto"/>
            </w:tcBorders>
            <w:shd w:val="clear" w:color="auto" w:fill="auto"/>
            <w:vAlign w:val="center"/>
          </w:tcPr>
          <w:p w:rsidR="005C1A5B" w:rsidRPr="006F1EDA" w:rsidRDefault="00943364" w:rsidP="00680043">
            <w:pPr>
              <w:rPr>
                <w:rFonts w:ascii="Segoe UI" w:hAnsi="Segoe UI" w:cs="Segoe UI"/>
                <w:sz w:val="20"/>
                <w:szCs w:val="20"/>
                <w:lang w:eastAsia="cs-CZ"/>
              </w:rPr>
            </w:pPr>
            <w:r w:rsidRPr="006F1EDA">
              <w:rPr>
                <w:rFonts w:cs="Arial"/>
                <w:sz w:val="20"/>
                <w:szCs w:val="20"/>
              </w:rPr>
              <w:t>Město Břeclav, náměstí T. G. Masaryka 42/3, 69002 Břeclav</w:t>
            </w:r>
          </w:p>
        </w:tc>
      </w:tr>
    </w:tbl>
    <w:p w:rsidR="00F84DAF" w:rsidRPr="006F1EDA" w:rsidRDefault="00F84DAF" w:rsidP="00C726CB">
      <w:pPr>
        <w:pStyle w:val="Nadpis3"/>
        <w:spacing w:before="0" w:after="0"/>
        <w:rPr>
          <w:rFonts w:ascii="Arial" w:hAnsi="Arial" w:cs="Arial"/>
          <w:bCs w:val="0"/>
          <w:iCs/>
          <w:sz w:val="20"/>
          <w:szCs w:val="20"/>
          <w:lang w:eastAsia="cs-CZ"/>
        </w:rPr>
      </w:pPr>
    </w:p>
    <w:p w:rsidR="00F3718F" w:rsidRPr="006F1EDA" w:rsidRDefault="00F3718F" w:rsidP="00C726CB">
      <w:pPr>
        <w:pStyle w:val="Nadpis3"/>
        <w:spacing w:before="0" w:after="0"/>
        <w:rPr>
          <w:rFonts w:ascii="Arial" w:hAnsi="Arial" w:cs="Arial"/>
          <w:bCs w:val="0"/>
          <w:iCs/>
          <w:sz w:val="20"/>
          <w:szCs w:val="20"/>
          <w:lang w:eastAsia="cs-CZ"/>
        </w:rPr>
      </w:pPr>
      <w:r w:rsidRPr="006F1EDA">
        <w:rPr>
          <w:rFonts w:ascii="Arial" w:hAnsi="Arial" w:cs="Arial"/>
          <w:bCs w:val="0"/>
          <w:iCs/>
          <w:sz w:val="20"/>
          <w:szCs w:val="20"/>
          <w:lang w:eastAsia="cs-CZ"/>
        </w:rPr>
        <w:t>B.1</w:t>
      </w:r>
      <w:r w:rsidR="00973621" w:rsidRPr="006F1EDA">
        <w:rPr>
          <w:rFonts w:ascii="Arial" w:hAnsi="Arial" w:cs="Arial"/>
          <w:bCs w:val="0"/>
          <w:iCs/>
          <w:sz w:val="20"/>
          <w:szCs w:val="20"/>
          <w:lang w:eastAsia="cs-CZ"/>
        </w:rPr>
        <w:t>.n</w:t>
      </w:r>
      <w:r w:rsidRPr="006F1EDA">
        <w:rPr>
          <w:rFonts w:ascii="Arial" w:hAnsi="Arial" w:cs="Arial"/>
          <w:bCs w:val="0"/>
          <w:iCs/>
          <w:sz w:val="20"/>
          <w:szCs w:val="20"/>
          <w:lang w:eastAsia="cs-CZ"/>
        </w:rPr>
        <w:t>. Seznam pozemků podle katastru nemovitosti, na kterých vznikne ochranné nebo bezpečností pásmo</w:t>
      </w:r>
    </w:p>
    <w:tbl>
      <w:tblPr>
        <w:tblW w:w="9805" w:type="dxa"/>
        <w:tblInd w:w="49" w:type="dxa"/>
        <w:tblLayout w:type="fixed"/>
        <w:tblLook w:val="0000" w:firstRow="0" w:lastRow="0" w:firstColumn="0" w:lastColumn="0" w:noHBand="0" w:noVBand="0"/>
      </w:tblPr>
      <w:tblGrid>
        <w:gridCol w:w="1110"/>
        <w:gridCol w:w="934"/>
        <w:gridCol w:w="1276"/>
        <w:gridCol w:w="1984"/>
        <w:gridCol w:w="1276"/>
        <w:gridCol w:w="3225"/>
      </w:tblGrid>
      <w:tr w:rsidR="00C67E5D" w:rsidRPr="006F1EDA" w:rsidTr="00F3718F">
        <w:tc>
          <w:tcPr>
            <w:tcW w:w="1110" w:type="dxa"/>
            <w:tcBorders>
              <w:top w:val="single" w:sz="4" w:space="0" w:color="000000"/>
              <w:left w:val="single" w:sz="4" w:space="0" w:color="000000"/>
              <w:bottom w:val="single" w:sz="4" w:space="0" w:color="000000"/>
            </w:tcBorders>
            <w:shd w:val="clear" w:color="auto" w:fill="auto"/>
            <w:vAlign w:val="center"/>
          </w:tcPr>
          <w:p w:rsidR="00C67E5D" w:rsidRPr="006F1EDA" w:rsidRDefault="00C67E5D" w:rsidP="00C67E5D">
            <w:pPr>
              <w:pStyle w:val="Zkladntext"/>
              <w:tabs>
                <w:tab w:val="left" w:pos="708"/>
              </w:tabs>
              <w:spacing w:before="0" w:after="0"/>
              <w:jc w:val="center"/>
              <w:rPr>
                <w:rFonts w:cs="Arial"/>
              </w:rPr>
            </w:pPr>
            <w:r w:rsidRPr="006F1EDA">
              <w:rPr>
                <w:rFonts w:cs="Arial"/>
              </w:rPr>
              <w:t>388/1</w:t>
            </w:r>
          </w:p>
        </w:tc>
        <w:tc>
          <w:tcPr>
            <w:tcW w:w="934" w:type="dxa"/>
            <w:tcBorders>
              <w:top w:val="single" w:sz="4" w:space="0" w:color="000000"/>
              <w:left w:val="single" w:sz="4" w:space="0" w:color="000000"/>
              <w:bottom w:val="single" w:sz="4" w:space="0" w:color="000000"/>
            </w:tcBorders>
            <w:shd w:val="clear" w:color="auto" w:fill="auto"/>
            <w:vAlign w:val="center"/>
          </w:tcPr>
          <w:p w:rsidR="00C67E5D" w:rsidRPr="006F1EDA" w:rsidRDefault="00C67E5D" w:rsidP="00C67E5D">
            <w:pPr>
              <w:pStyle w:val="Zkladntext"/>
              <w:tabs>
                <w:tab w:val="left" w:pos="708"/>
              </w:tabs>
              <w:spacing w:before="0" w:after="0"/>
              <w:jc w:val="center"/>
              <w:rPr>
                <w:rFonts w:cs="Arial"/>
              </w:rPr>
            </w:pPr>
            <w:r w:rsidRPr="006F1EDA">
              <w:rPr>
                <w:rFonts w:cs="Arial"/>
              </w:rPr>
              <w:t>2549</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C67E5D" w:rsidRPr="006F1EDA" w:rsidRDefault="00C67E5D" w:rsidP="00C67E5D">
            <w:pPr>
              <w:pStyle w:val="Zkladntext"/>
              <w:tabs>
                <w:tab w:val="left" w:pos="708"/>
              </w:tabs>
              <w:spacing w:before="0" w:after="0"/>
              <w:jc w:val="center"/>
              <w:rPr>
                <w:rFonts w:ascii="Segoe UI" w:hAnsi="Segoe UI" w:cs="Segoe UI"/>
                <w:lang w:eastAsia="cs-CZ"/>
              </w:rPr>
            </w:pPr>
            <w:r w:rsidRPr="006F1EDA">
              <w:rPr>
                <w:rFonts w:cs="Arial"/>
              </w:rPr>
              <w:t>Charvátská Nová Ves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67E5D" w:rsidRPr="006F1EDA" w:rsidRDefault="00C67E5D" w:rsidP="00C67E5D">
            <w:pPr>
              <w:jc w:val="center"/>
              <w:rPr>
                <w:rFonts w:cs="Arial"/>
                <w:sz w:val="20"/>
                <w:szCs w:val="20"/>
              </w:rPr>
            </w:pPr>
            <w:r w:rsidRPr="006F1EDA">
              <w:rPr>
                <w:rFonts w:cs="Arial"/>
                <w:sz w:val="20"/>
                <w:szCs w:val="20"/>
              </w:rPr>
              <w:t>Zastavěná plocha a nádvoří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67E5D" w:rsidRPr="006F1EDA" w:rsidRDefault="00C67E5D" w:rsidP="00C67E5D">
            <w:pPr>
              <w:jc w:val="center"/>
              <w:rPr>
                <w:rFonts w:cs="Arial"/>
                <w:sz w:val="20"/>
                <w:szCs w:val="20"/>
              </w:rPr>
            </w:pPr>
            <w:r w:rsidRPr="006F1EDA">
              <w:rPr>
                <w:rFonts w:cs="Arial"/>
                <w:sz w:val="20"/>
                <w:szCs w:val="20"/>
              </w:rPr>
              <w:t>-</w:t>
            </w:r>
          </w:p>
        </w:tc>
        <w:tc>
          <w:tcPr>
            <w:tcW w:w="3225" w:type="dxa"/>
            <w:tcBorders>
              <w:top w:val="single" w:sz="4" w:space="0" w:color="auto"/>
              <w:left w:val="single" w:sz="4" w:space="0" w:color="auto"/>
              <w:bottom w:val="single" w:sz="4" w:space="0" w:color="auto"/>
              <w:right w:val="single" w:sz="4" w:space="0" w:color="auto"/>
            </w:tcBorders>
            <w:shd w:val="clear" w:color="auto" w:fill="auto"/>
            <w:vAlign w:val="center"/>
          </w:tcPr>
          <w:p w:rsidR="00C67E5D" w:rsidRPr="006F1EDA" w:rsidRDefault="00C67E5D" w:rsidP="00C67E5D">
            <w:pPr>
              <w:rPr>
                <w:rFonts w:ascii="Segoe UI" w:hAnsi="Segoe UI" w:cs="Segoe UI"/>
                <w:sz w:val="20"/>
                <w:szCs w:val="20"/>
                <w:lang w:eastAsia="cs-CZ"/>
              </w:rPr>
            </w:pPr>
            <w:r w:rsidRPr="006F1EDA">
              <w:rPr>
                <w:rFonts w:cs="Arial"/>
                <w:sz w:val="20"/>
                <w:szCs w:val="20"/>
              </w:rPr>
              <w:t>Město Břeclav, náměstí T. G. Masaryka 42/3, 69002 Břeclav</w:t>
            </w:r>
          </w:p>
        </w:tc>
      </w:tr>
    </w:tbl>
    <w:p w:rsidR="00136D2D" w:rsidRPr="006F1EDA" w:rsidRDefault="00136D2D" w:rsidP="00136D2D">
      <w:pPr>
        <w:ind w:firstLine="567"/>
        <w:jc w:val="both"/>
        <w:rPr>
          <w:rFonts w:cs="Arial"/>
          <w:sz w:val="20"/>
          <w:szCs w:val="22"/>
        </w:rPr>
      </w:pPr>
    </w:p>
    <w:p w:rsidR="001C2459" w:rsidRPr="006F1EDA" w:rsidRDefault="00877845" w:rsidP="00AD53A9">
      <w:pPr>
        <w:pStyle w:val="Nadpis3"/>
        <w:spacing w:before="0" w:after="240"/>
        <w:ind w:left="567" w:hanging="567"/>
        <w:jc w:val="both"/>
        <w:rPr>
          <w:rFonts w:ascii="Arial" w:hAnsi="Arial" w:cs="Arial"/>
          <w:bCs w:val="0"/>
          <w:iCs/>
          <w:sz w:val="24"/>
          <w:szCs w:val="20"/>
          <w:lang w:eastAsia="cs-CZ"/>
        </w:rPr>
      </w:pPr>
      <w:r w:rsidRPr="006F1EDA">
        <w:rPr>
          <w:rFonts w:ascii="Arial" w:hAnsi="Arial" w:cs="Arial"/>
          <w:bCs w:val="0"/>
          <w:iCs/>
          <w:sz w:val="24"/>
          <w:szCs w:val="20"/>
          <w:lang w:eastAsia="cs-CZ"/>
        </w:rPr>
        <w:t>B.2</w:t>
      </w:r>
      <w:r w:rsidRPr="006F1EDA">
        <w:rPr>
          <w:rFonts w:ascii="Arial" w:hAnsi="Arial" w:cs="Arial"/>
          <w:bCs w:val="0"/>
          <w:iCs/>
          <w:sz w:val="24"/>
          <w:szCs w:val="20"/>
          <w:lang w:eastAsia="cs-CZ"/>
        </w:rPr>
        <w:tab/>
        <w:t>CELKOVÝ POPIS STAVBY</w:t>
      </w:r>
      <w:bookmarkEnd w:id="21"/>
      <w:bookmarkEnd w:id="22"/>
      <w:r w:rsidRPr="006F1EDA">
        <w:rPr>
          <w:rFonts w:ascii="Arial" w:hAnsi="Arial" w:cs="Arial"/>
          <w:bCs w:val="0"/>
          <w:iCs/>
          <w:sz w:val="24"/>
          <w:szCs w:val="20"/>
          <w:lang w:eastAsia="cs-CZ"/>
        </w:rPr>
        <w:t xml:space="preserve"> </w:t>
      </w:r>
    </w:p>
    <w:p w:rsidR="001C2459" w:rsidRPr="006F1EDA" w:rsidRDefault="00C849AC" w:rsidP="00646576">
      <w:pPr>
        <w:pStyle w:val="Nadpis3"/>
        <w:spacing w:before="0" w:after="0"/>
        <w:ind w:left="567" w:hanging="567"/>
        <w:jc w:val="both"/>
        <w:rPr>
          <w:rFonts w:ascii="Arial" w:hAnsi="Arial" w:cs="Arial"/>
          <w:bCs w:val="0"/>
          <w:iCs/>
          <w:sz w:val="20"/>
          <w:szCs w:val="20"/>
          <w:lang w:eastAsia="cs-CZ"/>
        </w:rPr>
      </w:pPr>
      <w:bookmarkStart w:id="23" w:name="_Toc354754756"/>
      <w:bookmarkStart w:id="24" w:name="_Toc358726853"/>
      <w:r w:rsidRPr="006F1EDA">
        <w:rPr>
          <w:rFonts w:ascii="Arial" w:hAnsi="Arial" w:cs="Arial"/>
          <w:bCs w:val="0"/>
          <w:iCs/>
          <w:sz w:val="20"/>
          <w:szCs w:val="20"/>
          <w:lang w:eastAsia="cs-CZ"/>
        </w:rPr>
        <w:t>B.2.1</w:t>
      </w:r>
      <w:r w:rsidR="001C2459" w:rsidRPr="006F1EDA">
        <w:rPr>
          <w:rFonts w:ascii="Arial" w:hAnsi="Arial" w:cs="Arial"/>
          <w:bCs w:val="0"/>
          <w:iCs/>
          <w:sz w:val="20"/>
          <w:szCs w:val="20"/>
          <w:lang w:eastAsia="cs-CZ"/>
        </w:rPr>
        <w:tab/>
      </w:r>
      <w:bookmarkEnd w:id="23"/>
      <w:bookmarkEnd w:id="24"/>
      <w:r w:rsidR="00973621" w:rsidRPr="006F1EDA">
        <w:rPr>
          <w:rFonts w:ascii="Arial" w:hAnsi="Arial" w:cs="Arial"/>
          <w:bCs w:val="0"/>
          <w:iCs/>
          <w:sz w:val="20"/>
          <w:szCs w:val="20"/>
          <w:lang w:eastAsia="cs-CZ"/>
        </w:rPr>
        <w:t>Základní charakteristika stavby a jejího užívání</w:t>
      </w:r>
    </w:p>
    <w:p w:rsidR="00F33454" w:rsidRPr="006F1EDA" w:rsidRDefault="00F33454" w:rsidP="00F33454">
      <w:pPr>
        <w:rPr>
          <w:lang w:eastAsia="cs-CZ"/>
        </w:rPr>
      </w:pPr>
    </w:p>
    <w:p w:rsidR="00F33454" w:rsidRPr="006F1EDA" w:rsidRDefault="00F33454" w:rsidP="00C726CB">
      <w:pPr>
        <w:pStyle w:val="Nadpis3"/>
        <w:spacing w:before="0" w:after="0"/>
        <w:ind w:left="851" w:hanging="851"/>
        <w:jc w:val="both"/>
        <w:rPr>
          <w:rFonts w:ascii="Arial" w:hAnsi="Arial" w:cs="Arial"/>
          <w:bCs w:val="0"/>
          <w:iCs/>
          <w:sz w:val="20"/>
          <w:szCs w:val="20"/>
          <w:lang w:eastAsia="cs-CZ"/>
        </w:rPr>
      </w:pPr>
      <w:bookmarkStart w:id="25" w:name="_Toc358726854"/>
      <w:r w:rsidRPr="006F1EDA">
        <w:rPr>
          <w:rFonts w:ascii="Arial" w:hAnsi="Arial" w:cs="Arial"/>
          <w:bCs w:val="0"/>
          <w:iCs/>
          <w:sz w:val="20"/>
          <w:szCs w:val="20"/>
          <w:lang w:eastAsia="cs-CZ"/>
        </w:rPr>
        <w:lastRenderedPageBreak/>
        <w:t>B.2.1.</w:t>
      </w:r>
      <w:r w:rsidR="00973621" w:rsidRPr="006F1EDA">
        <w:rPr>
          <w:rFonts w:ascii="Arial" w:hAnsi="Arial" w:cs="Arial"/>
          <w:bCs w:val="0"/>
          <w:iCs/>
          <w:sz w:val="20"/>
          <w:szCs w:val="20"/>
          <w:lang w:eastAsia="cs-CZ"/>
        </w:rPr>
        <w:t>a</w:t>
      </w:r>
      <w:r w:rsidRPr="006F1EDA">
        <w:rPr>
          <w:rFonts w:ascii="Arial" w:hAnsi="Arial" w:cs="Arial"/>
          <w:bCs w:val="0"/>
          <w:iCs/>
          <w:sz w:val="20"/>
          <w:szCs w:val="20"/>
          <w:lang w:eastAsia="cs-CZ"/>
        </w:rPr>
        <w:tab/>
        <w:t>Nová stavba nebo změna dokončené stavby, u změny stavby údaje o jejich současném stavu, závěry stavebně technického, případně stavebně historického průzkumu a výsledky statického posouzení nosných konstrukcí</w:t>
      </w:r>
    </w:p>
    <w:p w:rsidR="00B37067" w:rsidRPr="006F1EDA" w:rsidRDefault="00B37067" w:rsidP="00B37067">
      <w:pPr>
        <w:suppressAutoHyphens w:val="0"/>
        <w:autoSpaceDE w:val="0"/>
        <w:autoSpaceDN w:val="0"/>
        <w:adjustRightInd w:val="0"/>
        <w:ind w:firstLine="567"/>
        <w:jc w:val="both"/>
        <w:rPr>
          <w:rFonts w:cs="Arial"/>
          <w:b/>
          <w:sz w:val="20"/>
          <w:szCs w:val="20"/>
        </w:rPr>
      </w:pPr>
      <w:r w:rsidRPr="006F1EDA">
        <w:rPr>
          <w:rFonts w:cs="Arial"/>
          <w:sz w:val="20"/>
          <w:szCs w:val="22"/>
        </w:rPr>
        <w:t xml:space="preserve">Jedná se o </w:t>
      </w:r>
      <w:r w:rsidR="001A07EE" w:rsidRPr="006F1EDA">
        <w:rPr>
          <w:rFonts w:cs="Arial"/>
          <w:sz w:val="20"/>
          <w:szCs w:val="22"/>
        </w:rPr>
        <w:t xml:space="preserve">novostavbu. </w:t>
      </w:r>
    </w:p>
    <w:p w:rsidR="00F33454" w:rsidRPr="006F1EDA" w:rsidRDefault="00F33454" w:rsidP="00F33454">
      <w:pPr>
        <w:suppressAutoHyphens w:val="0"/>
        <w:autoSpaceDE w:val="0"/>
        <w:autoSpaceDN w:val="0"/>
        <w:adjustRightInd w:val="0"/>
        <w:ind w:firstLine="567"/>
        <w:jc w:val="both"/>
        <w:rPr>
          <w:rFonts w:cs="Arial"/>
          <w:b/>
          <w:sz w:val="20"/>
          <w:szCs w:val="20"/>
        </w:rPr>
      </w:pPr>
    </w:p>
    <w:p w:rsidR="00681B8C" w:rsidRPr="006F1EDA" w:rsidRDefault="00681B8C" w:rsidP="00C726CB">
      <w:pPr>
        <w:pStyle w:val="Nadpis3"/>
        <w:spacing w:before="0" w:after="0"/>
        <w:ind w:left="851" w:hanging="851"/>
        <w:jc w:val="both"/>
        <w:rPr>
          <w:rFonts w:ascii="Arial" w:hAnsi="Arial" w:cs="Arial"/>
          <w:bCs w:val="0"/>
          <w:iCs/>
          <w:sz w:val="20"/>
          <w:szCs w:val="20"/>
          <w:lang w:eastAsia="cs-CZ"/>
        </w:rPr>
      </w:pPr>
      <w:bookmarkStart w:id="26" w:name="_Toc354754760"/>
      <w:bookmarkStart w:id="27" w:name="_Toc358726857"/>
      <w:bookmarkEnd w:id="25"/>
      <w:r w:rsidRPr="006F1EDA">
        <w:rPr>
          <w:rFonts w:ascii="Arial" w:hAnsi="Arial" w:cs="Arial"/>
          <w:bCs w:val="0"/>
          <w:iCs/>
          <w:sz w:val="20"/>
          <w:szCs w:val="20"/>
          <w:lang w:eastAsia="cs-CZ"/>
        </w:rPr>
        <w:t>B.2.1.</w:t>
      </w:r>
      <w:r w:rsidR="00C726CB" w:rsidRPr="006F1EDA">
        <w:rPr>
          <w:rFonts w:ascii="Arial" w:hAnsi="Arial" w:cs="Arial"/>
          <w:bCs w:val="0"/>
          <w:iCs/>
          <w:sz w:val="20"/>
          <w:szCs w:val="20"/>
          <w:lang w:eastAsia="cs-CZ"/>
        </w:rPr>
        <w:t>b</w:t>
      </w:r>
      <w:r w:rsidRPr="006F1EDA">
        <w:rPr>
          <w:rFonts w:ascii="Arial" w:hAnsi="Arial" w:cs="Arial"/>
          <w:bCs w:val="0"/>
          <w:iCs/>
          <w:sz w:val="20"/>
          <w:szCs w:val="20"/>
          <w:lang w:eastAsia="cs-CZ"/>
        </w:rPr>
        <w:tab/>
        <w:t>Účel užívání stavby</w:t>
      </w:r>
    </w:p>
    <w:p w:rsidR="00681B8C" w:rsidRPr="006F1EDA" w:rsidRDefault="00681B8C" w:rsidP="00C726CB">
      <w:pPr>
        <w:autoSpaceDE w:val="0"/>
        <w:ind w:firstLine="567"/>
        <w:jc w:val="both"/>
        <w:rPr>
          <w:rFonts w:cs="Arial"/>
          <w:sz w:val="20"/>
          <w:szCs w:val="22"/>
        </w:rPr>
      </w:pPr>
      <w:r w:rsidRPr="006F1EDA">
        <w:rPr>
          <w:rFonts w:cs="Arial"/>
          <w:sz w:val="20"/>
          <w:szCs w:val="22"/>
        </w:rPr>
        <w:t xml:space="preserve">Objekt bude využíván </w:t>
      </w:r>
      <w:r w:rsidR="001A07EE" w:rsidRPr="006F1EDA">
        <w:rPr>
          <w:rFonts w:cs="Arial"/>
          <w:sz w:val="20"/>
          <w:szCs w:val="22"/>
        </w:rPr>
        <w:t xml:space="preserve">jako učebna. </w:t>
      </w:r>
    </w:p>
    <w:p w:rsidR="00681B8C" w:rsidRPr="006F1EDA" w:rsidRDefault="00681B8C" w:rsidP="00681B8C">
      <w:pPr>
        <w:autoSpaceDE w:val="0"/>
        <w:ind w:firstLine="709"/>
        <w:jc w:val="both"/>
        <w:rPr>
          <w:rFonts w:cs="Arial"/>
          <w:sz w:val="20"/>
          <w:szCs w:val="22"/>
        </w:rPr>
      </w:pPr>
    </w:p>
    <w:p w:rsidR="00681B8C" w:rsidRPr="006F1EDA" w:rsidRDefault="00C726CB" w:rsidP="00681B8C">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B.2.1.c</w:t>
      </w:r>
      <w:r w:rsidR="00681B8C" w:rsidRPr="006F1EDA">
        <w:rPr>
          <w:rFonts w:ascii="Arial" w:hAnsi="Arial" w:cs="Arial"/>
          <w:bCs w:val="0"/>
          <w:iCs/>
          <w:sz w:val="20"/>
          <w:szCs w:val="20"/>
          <w:lang w:eastAsia="cs-CZ"/>
        </w:rPr>
        <w:tab/>
        <w:t>Trvalá nebo dočasná stavba</w:t>
      </w:r>
    </w:p>
    <w:p w:rsidR="00681B8C" w:rsidRPr="006F1EDA" w:rsidRDefault="00681B8C" w:rsidP="00C726CB">
      <w:pPr>
        <w:autoSpaceDE w:val="0"/>
        <w:ind w:firstLine="567"/>
        <w:jc w:val="both"/>
        <w:rPr>
          <w:rFonts w:ascii="Calibri" w:hAnsi="Calibri"/>
          <w:sz w:val="20"/>
          <w:szCs w:val="20"/>
        </w:rPr>
      </w:pPr>
      <w:r w:rsidRPr="006F1EDA">
        <w:rPr>
          <w:rFonts w:cs="Arial"/>
          <w:sz w:val="20"/>
          <w:szCs w:val="22"/>
        </w:rPr>
        <w:t>Jedná se o stavbu trvalou.</w:t>
      </w:r>
      <w:r w:rsidRPr="006F1EDA">
        <w:rPr>
          <w:rFonts w:ascii="Calibri" w:hAnsi="Calibri"/>
          <w:sz w:val="20"/>
          <w:szCs w:val="20"/>
        </w:rPr>
        <w:t xml:space="preserve"> </w:t>
      </w:r>
    </w:p>
    <w:p w:rsidR="00681B8C" w:rsidRPr="006F1EDA" w:rsidRDefault="00681B8C" w:rsidP="00681B8C">
      <w:pPr>
        <w:autoSpaceDE w:val="0"/>
        <w:ind w:firstLine="709"/>
        <w:jc w:val="both"/>
        <w:rPr>
          <w:lang w:eastAsia="cs-CZ"/>
        </w:rPr>
      </w:pPr>
    </w:p>
    <w:p w:rsidR="00681B8C" w:rsidRPr="006F1EDA" w:rsidRDefault="00C726CB"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B.2.1.d</w:t>
      </w:r>
      <w:r w:rsidR="00681B8C" w:rsidRPr="006F1EDA">
        <w:rPr>
          <w:rFonts w:ascii="Arial" w:hAnsi="Arial" w:cs="Arial"/>
          <w:bCs w:val="0"/>
          <w:iCs/>
          <w:sz w:val="20"/>
          <w:szCs w:val="20"/>
          <w:lang w:eastAsia="cs-CZ"/>
        </w:rPr>
        <w:t xml:space="preserve"> </w:t>
      </w:r>
      <w:r w:rsidR="00681B8C" w:rsidRPr="006F1EDA">
        <w:rPr>
          <w:rFonts w:ascii="Arial" w:hAnsi="Arial" w:cs="Arial"/>
          <w:bCs w:val="0"/>
          <w:iCs/>
          <w:sz w:val="20"/>
          <w:szCs w:val="20"/>
          <w:lang w:eastAsia="cs-CZ"/>
        </w:rPr>
        <w:tab/>
        <w:t>Informace o vydaných rozhodnutích o povolení výjimky z technických požadavků na stavby a technických požadavků zabezpečujících bezbariérové užívání stavby</w:t>
      </w:r>
    </w:p>
    <w:p w:rsidR="00681B8C" w:rsidRPr="006F1EDA" w:rsidRDefault="00681B8C" w:rsidP="00C726CB">
      <w:pPr>
        <w:ind w:firstLine="567"/>
        <w:jc w:val="both"/>
        <w:rPr>
          <w:rFonts w:cs="Arial"/>
          <w:sz w:val="20"/>
          <w:szCs w:val="22"/>
        </w:rPr>
      </w:pPr>
      <w:r w:rsidRPr="006F1EDA">
        <w:rPr>
          <w:rFonts w:cs="Arial"/>
          <w:sz w:val="20"/>
          <w:szCs w:val="22"/>
        </w:rPr>
        <w:t xml:space="preserve">Při návrhu stavby byly splněny obecné technické požadavky kladené na stavby. Zejména požadavky vyhl. č. 268/2009 Sb. o technických požadavcích na stavby. </w:t>
      </w:r>
    </w:p>
    <w:p w:rsidR="00681B8C" w:rsidRPr="006F1EDA" w:rsidRDefault="00681B8C" w:rsidP="00681B8C">
      <w:pPr>
        <w:ind w:firstLine="567"/>
        <w:jc w:val="both"/>
        <w:rPr>
          <w:rFonts w:cs="Arial"/>
          <w:b/>
          <w:sz w:val="20"/>
          <w:szCs w:val="22"/>
        </w:rPr>
      </w:pPr>
    </w:p>
    <w:p w:rsidR="00681B8C" w:rsidRPr="006F1EDA" w:rsidRDefault="00C726CB"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B.2.1.e</w:t>
      </w:r>
      <w:r w:rsidR="00681B8C" w:rsidRPr="006F1EDA">
        <w:rPr>
          <w:rFonts w:ascii="Arial" w:hAnsi="Arial" w:cs="Arial"/>
          <w:bCs w:val="0"/>
          <w:iCs/>
          <w:sz w:val="20"/>
          <w:szCs w:val="20"/>
          <w:lang w:eastAsia="cs-CZ"/>
        </w:rPr>
        <w:t xml:space="preserve"> </w:t>
      </w:r>
      <w:r w:rsidR="00681B8C" w:rsidRPr="006F1EDA">
        <w:rPr>
          <w:rFonts w:ascii="Arial" w:hAnsi="Arial" w:cs="Arial"/>
          <w:bCs w:val="0"/>
          <w:iCs/>
          <w:sz w:val="20"/>
          <w:szCs w:val="20"/>
          <w:lang w:eastAsia="cs-CZ"/>
        </w:rPr>
        <w:tab/>
        <w:t>Informace o tom, zda a v jakých částech dokumentace jsou zohledněny podmínky závazných stanovisek dotčených orgánů</w:t>
      </w:r>
    </w:p>
    <w:p w:rsidR="00681B8C" w:rsidRPr="006F1EDA" w:rsidRDefault="00681B8C" w:rsidP="00681B8C">
      <w:pPr>
        <w:ind w:firstLine="567"/>
        <w:jc w:val="both"/>
        <w:rPr>
          <w:rFonts w:cs="Arial"/>
          <w:sz w:val="20"/>
          <w:szCs w:val="22"/>
        </w:rPr>
      </w:pPr>
      <w:r w:rsidRPr="006F1EDA">
        <w:rPr>
          <w:rFonts w:cs="Arial"/>
          <w:sz w:val="20"/>
          <w:szCs w:val="22"/>
        </w:rPr>
        <w:t>Žádné zvláštní požadavky dotčených orgánů nebyly v době zpracovávání projektové dokumentace vzneseny.</w:t>
      </w:r>
    </w:p>
    <w:p w:rsidR="000140E6" w:rsidRPr="006F1EDA" w:rsidRDefault="000140E6" w:rsidP="007B42D4">
      <w:pPr>
        <w:ind w:firstLine="567"/>
        <w:jc w:val="both"/>
        <w:rPr>
          <w:rFonts w:cs="Arial"/>
          <w:sz w:val="20"/>
          <w:szCs w:val="22"/>
        </w:rPr>
      </w:pPr>
    </w:p>
    <w:p w:rsidR="00681B8C" w:rsidRPr="006F1EDA" w:rsidRDefault="00681B8C"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B.2.1.</w:t>
      </w:r>
      <w:r w:rsidR="00C726CB" w:rsidRPr="006F1EDA">
        <w:rPr>
          <w:rFonts w:ascii="Arial" w:hAnsi="Arial" w:cs="Arial"/>
          <w:bCs w:val="0"/>
          <w:iCs/>
          <w:sz w:val="20"/>
          <w:szCs w:val="20"/>
          <w:lang w:eastAsia="cs-CZ"/>
        </w:rPr>
        <w:t>f</w:t>
      </w:r>
      <w:r w:rsidRPr="006F1EDA">
        <w:rPr>
          <w:rFonts w:ascii="Arial" w:hAnsi="Arial" w:cs="Arial"/>
          <w:bCs w:val="0"/>
          <w:iCs/>
          <w:sz w:val="20"/>
          <w:szCs w:val="20"/>
          <w:lang w:eastAsia="cs-CZ"/>
        </w:rPr>
        <w:t xml:space="preserve"> </w:t>
      </w:r>
      <w:r w:rsidRPr="006F1EDA">
        <w:rPr>
          <w:rFonts w:ascii="Arial" w:hAnsi="Arial" w:cs="Arial"/>
          <w:bCs w:val="0"/>
          <w:iCs/>
          <w:sz w:val="20"/>
          <w:szCs w:val="20"/>
          <w:lang w:eastAsia="cs-CZ"/>
        </w:rPr>
        <w:tab/>
        <w:t>Ochrana stavby podle jiných právních předpisů</w:t>
      </w:r>
    </w:p>
    <w:p w:rsidR="00681B8C" w:rsidRPr="006F1EDA" w:rsidRDefault="00681B8C" w:rsidP="00681B8C">
      <w:pPr>
        <w:ind w:firstLine="567"/>
        <w:jc w:val="both"/>
        <w:rPr>
          <w:rFonts w:cs="Arial"/>
          <w:sz w:val="20"/>
          <w:szCs w:val="22"/>
        </w:rPr>
      </w:pPr>
      <w:r w:rsidRPr="006F1EDA">
        <w:rPr>
          <w:rFonts w:cs="Arial"/>
          <w:sz w:val="20"/>
          <w:szCs w:val="22"/>
        </w:rPr>
        <w:t xml:space="preserve">Stavba nepodléhá ochraně ani nevyžaduje ochranu. </w:t>
      </w:r>
    </w:p>
    <w:p w:rsidR="00681B8C" w:rsidRPr="006F1EDA" w:rsidRDefault="00681B8C" w:rsidP="00681B8C">
      <w:pPr>
        <w:ind w:firstLine="567"/>
        <w:jc w:val="both"/>
        <w:rPr>
          <w:rFonts w:cs="Arial"/>
          <w:b/>
          <w:sz w:val="20"/>
          <w:szCs w:val="22"/>
        </w:rPr>
      </w:pPr>
    </w:p>
    <w:p w:rsidR="00681B8C" w:rsidRPr="006F1EDA" w:rsidRDefault="00681B8C"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B.2.1.</w:t>
      </w:r>
      <w:r w:rsidR="00C726CB" w:rsidRPr="006F1EDA">
        <w:rPr>
          <w:rFonts w:ascii="Arial" w:hAnsi="Arial" w:cs="Arial"/>
          <w:bCs w:val="0"/>
          <w:iCs/>
          <w:sz w:val="20"/>
          <w:szCs w:val="20"/>
          <w:lang w:eastAsia="cs-CZ"/>
        </w:rPr>
        <w:t>g</w:t>
      </w:r>
      <w:r w:rsidRPr="006F1EDA">
        <w:rPr>
          <w:rFonts w:ascii="Arial" w:hAnsi="Arial" w:cs="Arial"/>
          <w:bCs w:val="0"/>
          <w:iCs/>
          <w:sz w:val="20"/>
          <w:szCs w:val="20"/>
          <w:lang w:eastAsia="cs-CZ"/>
        </w:rPr>
        <w:t xml:space="preserve"> </w:t>
      </w:r>
      <w:r w:rsidRPr="006F1EDA">
        <w:rPr>
          <w:rFonts w:ascii="Arial" w:hAnsi="Arial" w:cs="Arial"/>
          <w:bCs w:val="0"/>
          <w:iCs/>
          <w:sz w:val="20"/>
          <w:szCs w:val="20"/>
          <w:lang w:eastAsia="cs-CZ"/>
        </w:rPr>
        <w:tab/>
        <w:t>Navrhované parametry stavby – zastavěná plocha, obestavěný prostor, užitná plocha, počet funkčních jednotek a jejích velikosti apod.</w:t>
      </w:r>
    </w:p>
    <w:p w:rsidR="00C726CB" w:rsidRPr="006F1EDA" w:rsidRDefault="00C726CB" w:rsidP="00681B8C">
      <w:pPr>
        <w:ind w:firstLine="567"/>
        <w:jc w:val="both"/>
        <w:rPr>
          <w:rFonts w:cs="Arial"/>
          <w:sz w:val="20"/>
          <w:szCs w:val="22"/>
        </w:rPr>
      </w:pPr>
    </w:p>
    <w:p w:rsidR="00641C8B" w:rsidRPr="006F1EDA" w:rsidRDefault="00641C8B" w:rsidP="001B2AC0">
      <w:pPr>
        <w:tabs>
          <w:tab w:val="left" w:pos="2835"/>
          <w:tab w:val="left" w:pos="5670"/>
        </w:tabs>
        <w:ind w:firstLine="567"/>
        <w:jc w:val="both"/>
        <w:rPr>
          <w:rFonts w:cs="Arial"/>
          <w:sz w:val="20"/>
          <w:szCs w:val="22"/>
          <w:vertAlign w:val="superscript"/>
        </w:rPr>
      </w:pPr>
      <w:r w:rsidRPr="006F1EDA">
        <w:rPr>
          <w:rFonts w:cs="Arial"/>
          <w:sz w:val="20"/>
          <w:szCs w:val="22"/>
        </w:rPr>
        <w:t>Zastavěná plocha</w:t>
      </w:r>
      <w:r w:rsidR="001A07EE" w:rsidRPr="006F1EDA">
        <w:rPr>
          <w:rFonts w:cs="Arial"/>
          <w:sz w:val="20"/>
          <w:szCs w:val="22"/>
        </w:rPr>
        <w:t xml:space="preserve"> </w:t>
      </w:r>
      <w:r w:rsidR="001B2AC0" w:rsidRPr="006F1EDA">
        <w:rPr>
          <w:rFonts w:cs="Arial"/>
          <w:sz w:val="20"/>
          <w:szCs w:val="22"/>
        </w:rPr>
        <w:tab/>
      </w:r>
      <w:r w:rsidR="001B2AC0" w:rsidRPr="006F1EDA">
        <w:rPr>
          <w:rFonts w:cs="Arial"/>
          <w:sz w:val="20"/>
          <w:szCs w:val="22"/>
        </w:rPr>
        <w:tab/>
      </w:r>
      <w:r w:rsidR="001B2AC0" w:rsidRPr="006F1EDA">
        <w:rPr>
          <w:rFonts w:cs="Arial"/>
          <w:sz w:val="20"/>
          <w:szCs w:val="22"/>
        </w:rPr>
        <w:tab/>
      </w:r>
      <w:r w:rsidR="004D0905">
        <w:rPr>
          <w:rFonts w:cs="Arial"/>
          <w:sz w:val="20"/>
          <w:szCs w:val="22"/>
        </w:rPr>
        <w:t>67,0</w:t>
      </w:r>
      <w:r w:rsidRPr="006F1EDA">
        <w:rPr>
          <w:rFonts w:cs="Arial"/>
          <w:sz w:val="20"/>
          <w:szCs w:val="22"/>
        </w:rPr>
        <w:t xml:space="preserve"> m</w:t>
      </w:r>
      <w:r w:rsidRPr="006F1EDA">
        <w:rPr>
          <w:rFonts w:cs="Arial"/>
          <w:sz w:val="20"/>
          <w:szCs w:val="22"/>
          <w:vertAlign w:val="superscript"/>
        </w:rPr>
        <w:t>2</w:t>
      </w:r>
    </w:p>
    <w:p w:rsidR="00641C8B" w:rsidRPr="006F1EDA" w:rsidRDefault="00641C8B" w:rsidP="001B2AC0">
      <w:pPr>
        <w:tabs>
          <w:tab w:val="left" w:pos="2835"/>
          <w:tab w:val="left" w:pos="5670"/>
        </w:tabs>
        <w:ind w:firstLine="567"/>
        <w:jc w:val="both"/>
        <w:rPr>
          <w:rFonts w:cs="Arial"/>
          <w:sz w:val="20"/>
          <w:szCs w:val="22"/>
        </w:rPr>
      </w:pPr>
      <w:r w:rsidRPr="006F1EDA">
        <w:rPr>
          <w:rFonts w:cs="Arial"/>
          <w:sz w:val="20"/>
          <w:szCs w:val="22"/>
        </w:rPr>
        <w:t>Obestavěný prostor</w:t>
      </w:r>
      <w:r w:rsidRPr="006F1EDA">
        <w:rPr>
          <w:rFonts w:cs="Arial"/>
          <w:sz w:val="20"/>
          <w:szCs w:val="22"/>
        </w:rPr>
        <w:tab/>
      </w:r>
      <w:r w:rsidRPr="006F1EDA">
        <w:rPr>
          <w:rFonts w:cs="Arial"/>
          <w:sz w:val="20"/>
          <w:szCs w:val="22"/>
        </w:rPr>
        <w:tab/>
      </w:r>
      <w:r w:rsidR="001B2AC0" w:rsidRPr="006F1EDA">
        <w:rPr>
          <w:rFonts w:cs="Arial"/>
          <w:sz w:val="20"/>
          <w:szCs w:val="22"/>
        </w:rPr>
        <w:tab/>
      </w:r>
      <w:r w:rsidR="004D0905">
        <w:rPr>
          <w:rFonts w:cs="Arial"/>
          <w:sz w:val="20"/>
          <w:szCs w:val="22"/>
        </w:rPr>
        <w:t>26</w:t>
      </w:r>
      <w:r w:rsidR="001A07EE" w:rsidRPr="006F1EDA">
        <w:rPr>
          <w:rFonts w:cs="Arial"/>
          <w:sz w:val="20"/>
          <w:szCs w:val="22"/>
        </w:rPr>
        <w:t>5</w:t>
      </w:r>
      <w:r w:rsidRPr="006F1EDA">
        <w:rPr>
          <w:rFonts w:cs="Arial"/>
          <w:sz w:val="20"/>
          <w:szCs w:val="22"/>
        </w:rPr>
        <w:t>,0 m</w:t>
      </w:r>
      <w:r w:rsidRPr="006F1EDA">
        <w:rPr>
          <w:rFonts w:cs="Arial"/>
          <w:sz w:val="20"/>
          <w:szCs w:val="22"/>
          <w:vertAlign w:val="superscript"/>
        </w:rPr>
        <w:t>3</w:t>
      </w:r>
    </w:p>
    <w:p w:rsidR="00641C8B" w:rsidRPr="006F1EDA" w:rsidRDefault="00641C8B" w:rsidP="001B2AC0">
      <w:pPr>
        <w:tabs>
          <w:tab w:val="left" w:pos="2835"/>
          <w:tab w:val="left" w:pos="5670"/>
        </w:tabs>
        <w:ind w:firstLine="567"/>
        <w:jc w:val="both"/>
        <w:rPr>
          <w:rFonts w:cs="Arial"/>
          <w:sz w:val="20"/>
          <w:szCs w:val="22"/>
          <w:vertAlign w:val="superscript"/>
        </w:rPr>
      </w:pPr>
      <w:r w:rsidRPr="006F1EDA">
        <w:rPr>
          <w:rFonts w:cs="Arial"/>
          <w:sz w:val="20"/>
          <w:szCs w:val="22"/>
        </w:rPr>
        <w:t>Užitná plocha 1.NP</w:t>
      </w:r>
      <w:r w:rsidR="00285E61" w:rsidRPr="006F1EDA">
        <w:rPr>
          <w:rFonts w:cs="Arial"/>
          <w:sz w:val="20"/>
          <w:szCs w:val="22"/>
        </w:rPr>
        <w:t xml:space="preserve"> </w:t>
      </w:r>
      <w:r w:rsidR="001B2AC0" w:rsidRPr="006F1EDA">
        <w:rPr>
          <w:rFonts w:cs="Arial"/>
          <w:sz w:val="20"/>
          <w:szCs w:val="22"/>
        </w:rPr>
        <w:tab/>
      </w:r>
      <w:r w:rsidR="001B2AC0" w:rsidRPr="006F1EDA">
        <w:rPr>
          <w:rFonts w:cs="Arial"/>
          <w:sz w:val="20"/>
          <w:szCs w:val="22"/>
        </w:rPr>
        <w:tab/>
      </w:r>
      <w:r w:rsidR="001B2AC0" w:rsidRPr="006F1EDA">
        <w:rPr>
          <w:rFonts w:cs="Arial"/>
          <w:sz w:val="20"/>
          <w:szCs w:val="22"/>
        </w:rPr>
        <w:tab/>
      </w:r>
      <w:r w:rsidR="004D0905">
        <w:rPr>
          <w:rFonts w:cs="Arial"/>
          <w:sz w:val="20"/>
          <w:szCs w:val="22"/>
        </w:rPr>
        <w:t>56</w:t>
      </w:r>
      <w:r w:rsidR="001A07EE" w:rsidRPr="006F1EDA">
        <w:rPr>
          <w:rFonts w:cs="Arial"/>
          <w:sz w:val="20"/>
          <w:szCs w:val="22"/>
        </w:rPr>
        <w:t>,8</w:t>
      </w:r>
      <w:r w:rsidRPr="006F1EDA">
        <w:rPr>
          <w:rFonts w:cs="Arial"/>
          <w:sz w:val="20"/>
          <w:szCs w:val="22"/>
        </w:rPr>
        <w:t xml:space="preserve"> m</w:t>
      </w:r>
      <w:r w:rsidRPr="006F1EDA">
        <w:rPr>
          <w:rFonts w:cs="Arial"/>
          <w:sz w:val="20"/>
          <w:szCs w:val="22"/>
          <w:vertAlign w:val="superscript"/>
        </w:rPr>
        <w:t>2</w:t>
      </w:r>
    </w:p>
    <w:p w:rsidR="00BD5A0C" w:rsidRPr="006F1EDA" w:rsidRDefault="00BD5A0C" w:rsidP="001B2AC0">
      <w:pPr>
        <w:tabs>
          <w:tab w:val="left" w:pos="2835"/>
          <w:tab w:val="left" w:pos="5670"/>
        </w:tabs>
        <w:ind w:firstLine="567"/>
        <w:jc w:val="both"/>
        <w:rPr>
          <w:rFonts w:cs="Arial"/>
          <w:sz w:val="20"/>
          <w:szCs w:val="22"/>
        </w:rPr>
      </w:pPr>
      <w:r w:rsidRPr="006F1EDA">
        <w:rPr>
          <w:rFonts w:cs="Arial"/>
          <w:sz w:val="20"/>
          <w:szCs w:val="22"/>
        </w:rPr>
        <w:t>Kapacita učebny:</w:t>
      </w:r>
      <w:r w:rsidRPr="006F1EDA">
        <w:rPr>
          <w:rFonts w:cs="Arial"/>
          <w:sz w:val="20"/>
          <w:szCs w:val="22"/>
        </w:rPr>
        <w:tab/>
      </w:r>
      <w:r w:rsidRPr="006F1EDA">
        <w:rPr>
          <w:rFonts w:cs="Arial"/>
          <w:sz w:val="20"/>
          <w:szCs w:val="22"/>
        </w:rPr>
        <w:tab/>
        <w:t>24 studentů</w:t>
      </w:r>
    </w:p>
    <w:p w:rsidR="0053120B" w:rsidRPr="006F1EDA" w:rsidRDefault="0053120B" w:rsidP="007B42D4">
      <w:pPr>
        <w:ind w:firstLine="567"/>
        <w:jc w:val="both"/>
        <w:rPr>
          <w:rFonts w:cs="Arial"/>
          <w:sz w:val="20"/>
          <w:szCs w:val="22"/>
        </w:rPr>
      </w:pPr>
    </w:p>
    <w:p w:rsidR="00681B8C" w:rsidRPr="006F1EDA" w:rsidRDefault="00681B8C"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B.2.1.</w:t>
      </w:r>
      <w:r w:rsidR="00C726CB" w:rsidRPr="006F1EDA">
        <w:rPr>
          <w:rFonts w:ascii="Arial" w:hAnsi="Arial" w:cs="Arial"/>
          <w:bCs w:val="0"/>
          <w:iCs/>
          <w:sz w:val="20"/>
          <w:szCs w:val="20"/>
          <w:lang w:eastAsia="cs-CZ"/>
        </w:rPr>
        <w:t>h</w:t>
      </w:r>
      <w:r w:rsidRPr="006F1EDA">
        <w:rPr>
          <w:rFonts w:ascii="Arial" w:hAnsi="Arial" w:cs="Arial"/>
          <w:bCs w:val="0"/>
          <w:iCs/>
          <w:sz w:val="20"/>
          <w:szCs w:val="20"/>
          <w:lang w:eastAsia="cs-CZ"/>
        </w:rPr>
        <w:t xml:space="preserve"> </w:t>
      </w:r>
      <w:r w:rsidRPr="006F1EDA">
        <w:rPr>
          <w:rFonts w:ascii="Arial" w:hAnsi="Arial" w:cs="Arial"/>
          <w:bCs w:val="0"/>
          <w:iCs/>
          <w:sz w:val="20"/>
          <w:szCs w:val="20"/>
          <w:lang w:eastAsia="cs-CZ"/>
        </w:rPr>
        <w:tab/>
        <w:t>Základní bilance stavby (potřeby a spotřeby médií a hmot, hospodaření s dešťovou vodou, celkové produkované množství a druhy odpadů a emisí, třída energetické náročnosti budov apod.)</w:t>
      </w:r>
    </w:p>
    <w:p w:rsidR="00C726CB" w:rsidRPr="006F1EDA" w:rsidRDefault="00C726CB" w:rsidP="00681B8C">
      <w:pPr>
        <w:autoSpaceDE w:val="0"/>
        <w:ind w:firstLine="709"/>
        <w:jc w:val="both"/>
        <w:rPr>
          <w:rFonts w:cs="Arial"/>
          <w:sz w:val="20"/>
          <w:szCs w:val="22"/>
        </w:rPr>
      </w:pPr>
    </w:p>
    <w:p w:rsidR="00285E61" w:rsidRPr="006F1EDA" w:rsidRDefault="00285E61" w:rsidP="00285E61">
      <w:pPr>
        <w:spacing w:line="120" w:lineRule="atLeast"/>
        <w:jc w:val="both"/>
        <w:rPr>
          <w:rFonts w:cs="Arial"/>
          <w:b/>
          <w:sz w:val="20"/>
          <w:szCs w:val="20"/>
        </w:rPr>
      </w:pPr>
      <w:r w:rsidRPr="006F1EDA">
        <w:rPr>
          <w:rFonts w:cs="Arial"/>
          <w:b/>
          <w:sz w:val="20"/>
          <w:szCs w:val="20"/>
        </w:rPr>
        <w:t>Energetická bilance objektu</w:t>
      </w:r>
    </w:p>
    <w:p w:rsidR="00285E61" w:rsidRPr="006F1EDA" w:rsidRDefault="00285E61" w:rsidP="00285E61">
      <w:pPr>
        <w:keepNext/>
        <w:keepLines/>
        <w:widowControl w:val="0"/>
        <w:tabs>
          <w:tab w:val="left" w:pos="-1439"/>
          <w:tab w:val="left" w:pos="-719"/>
          <w:tab w:val="left" w:pos="1"/>
          <w:tab w:val="left" w:pos="721"/>
          <w:tab w:val="left" w:pos="1441"/>
          <w:tab w:val="left" w:pos="2161"/>
          <w:tab w:val="left" w:pos="2881"/>
          <w:tab w:val="left" w:pos="3601"/>
          <w:tab w:val="left" w:pos="4321"/>
          <w:tab w:val="left" w:pos="5041"/>
          <w:tab w:val="left" w:pos="5670"/>
          <w:tab w:val="left" w:pos="5761"/>
          <w:tab w:val="left" w:pos="6481"/>
          <w:tab w:val="left" w:pos="7201"/>
          <w:tab w:val="left" w:pos="7921"/>
          <w:tab w:val="left" w:pos="8641"/>
          <w:tab w:val="left" w:pos="9361"/>
          <w:tab w:val="left" w:pos="10081"/>
          <w:tab w:val="left" w:pos="10801"/>
          <w:tab w:val="left" w:pos="11521"/>
          <w:tab w:val="left" w:pos="12241"/>
          <w:tab w:val="left" w:pos="12961"/>
          <w:tab w:val="left" w:pos="13681"/>
          <w:tab w:val="left" w:pos="14401"/>
          <w:tab w:val="left" w:pos="15121"/>
          <w:tab w:val="left" w:pos="15841"/>
          <w:tab w:val="left" w:pos="16561"/>
          <w:tab w:val="left" w:pos="17281"/>
          <w:tab w:val="left" w:pos="18001"/>
          <w:tab w:val="left" w:pos="18721"/>
          <w:tab w:val="left" w:pos="19441"/>
          <w:tab w:val="left" w:pos="20161"/>
          <w:tab w:val="left" w:pos="20881"/>
          <w:tab w:val="left" w:pos="21601"/>
          <w:tab w:val="left" w:pos="22321"/>
          <w:tab w:val="left" w:pos="23041"/>
          <w:tab w:val="left" w:pos="23761"/>
          <w:tab w:val="left" w:pos="24481"/>
          <w:tab w:val="left" w:pos="25201"/>
          <w:tab w:val="left" w:pos="25921"/>
          <w:tab w:val="left" w:pos="26641"/>
        </w:tabs>
        <w:snapToGrid w:val="0"/>
        <w:rPr>
          <w:rFonts w:cs="Arial"/>
          <w:sz w:val="20"/>
        </w:rPr>
      </w:pPr>
      <w:r w:rsidRPr="006F1EDA">
        <w:rPr>
          <w:rFonts w:cs="Arial"/>
          <w:sz w:val="20"/>
        </w:rPr>
        <w:t>Předběžná roční dodaná energie na osvětlení</w:t>
      </w:r>
      <w:r w:rsidRPr="006F1EDA">
        <w:rPr>
          <w:rFonts w:cs="Arial"/>
          <w:sz w:val="20"/>
        </w:rPr>
        <w:tab/>
      </w:r>
      <w:r w:rsidRPr="006F1EDA">
        <w:rPr>
          <w:rFonts w:cs="Arial"/>
          <w:sz w:val="20"/>
        </w:rPr>
        <w:tab/>
      </w:r>
      <w:r w:rsidRPr="006F1EDA">
        <w:rPr>
          <w:rFonts w:cs="Arial"/>
          <w:sz w:val="20"/>
        </w:rPr>
        <w:tab/>
        <w:t>2 kWh/ m</w:t>
      </w:r>
      <w:r w:rsidRPr="006F1EDA">
        <w:rPr>
          <w:rFonts w:cs="Arial"/>
          <w:sz w:val="20"/>
          <w:vertAlign w:val="superscript"/>
        </w:rPr>
        <w:t>2</w:t>
      </w:r>
      <w:r w:rsidRPr="006F1EDA">
        <w:rPr>
          <w:rFonts w:cs="Arial"/>
          <w:sz w:val="20"/>
        </w:rPr>
        <w:t>.rok</w:t>
      </w:r>
    </w:p>
    <w:p w:rsidR="00681B8C" w:rsidRPr="006F1EDA" w:rsidRDefault="00681B8C" w:rsidP="00681B8C">
      <w:pPr>
        <w:rPr>
          <w:lang w:eastAsia="cs-CZ"/>
        </w:rPr>
      </w:pPr>
    </w:p>
    <w:p w:rsidR="005433B3" w:rsidRPr="006F1EDA" w:rsidRDefault="005433B3" w:rsidP="00C726CB">
      <w:pPr>
        <w:pStyle w:val="Nadpis3"/>
        <w:spacing w:before="0" w:after="0"/>
        <w:ind w:left="851" w:hanging="851"/>
        <w:jc w:val="both"/>
        <w:rPr>
          <w:rFonts w:ascii="Arial" w:hAnsi="Arial" w:cs="Arial"/>
          <w:bCs w:val="0"/>
          <w:iCs/>
          <w:sz w:val="20"/>
          <w:szCs w:val="20"/>
          <w:lang w:eastAsia="cs-CZ"/>
        </w:rPr>
      </w:pPr>
      <w:r w:rsidRPr="006F1EDA">
        <w:rPr>
          <w:rFonts w:ascii="Arial" w:hAnsi="Arial" w:cs="Arial"/>
          <w:bCs w:val="0"/>
          <w:iCs/>
          <w:sz w:val="20"/>
          <w:szCs w:val="20"/>
          <w:lang w:eastAsia="cs-CZ"/>
        </w:rPr>
        <w:t>B.2</w:t>
      </w:r>
      <w:r w:rsidR="002F38BF" w:rsidRPr="006F1EDA">
        <w:rPr>
          <w:rFonts w:ascii="Arial" w:hAnsi="Arial" w:cs="Arial"/>
          <w:bCs w:val="0"/>
          <w:iCs/>
          <w:sz w:val="20"/>
          <w:szCs w:val="20"/>
          <w:lang w:eastAsia="cs-CZ"/>
        </w:rPr>
        <w:t>.1</w:t>
      </w:r>
      <w:r w:rsidR="000A530E" w:rsidRPr="006F1EDA">
        <w:rPr>
          <w:rFonts w:ascii="Arial" w:hAnsi="Arial" w:cs="Arial"/>
          <w:bCs w:val="0"/>
          <w:iCs/>
          <w:sz w:val="20"/>
          <w:szCs w:val="20"/>
          <w:lang w:eastAsia="cs-CZ"/>
        </w:rPr>
        <w:t>.i</w:t>
      </w:r>
      <w:r w:rsidR="00C726CB" w:rsidRPr="006F1EDA">
        <w:rPr>
          <w:rFonts w:ascii="Arial" w:hAnsi="Arial" w:cs="Arial"/>
          <w:bCs w:val="0"/>
          <w:iCs/>
          <w:sz w:val="20"/>
          <w:szCs w:val="20"/>
          <w:lang w:eastAsia="cs-CZ"/>
        </w:rPr>
        <w:t xml:space="preserve"> </w:t>
      </w:r>
      <w:r w:rsidRPr="006F1EDA">
        <w:rPr>
          <w:rFonts w:ascii="Arial" w:hAnsi="Arial" w:cs="Arial"/>
          <w:bCs w:val="0"/>
          <w:iCs/>
          <w:sz w:val="20"/>
          <w:szCs w:val="20"/>
          <w:lang w:eastAsia="cs-CZ"/>
        </w:rPr>
        <w:t>Základní předpoklady výstavby - časové údaje o realizaci stavby, členění na etapy</w:t>
      </w:r>
    </w:p>
    <w:p w:rsidR="005433B3" w:rsidRPr="006F1EDA" w:rsidRDefault="005433B3" w:rsidP="005433B3">
      <w:pPr>
        <w:autoSpaceDE w:val="0"/>
        <w:ind w:firstLine="709"/>
        <w:jc w:val="both"/>
        <w:rPr>
          <w:rFonts w:cs="Arial"/>
          <w:sz w:val="20"/>
          <w:szCs w:val="22"/>
        </w:rPr>
      </w:pPr>
      <w:r w:rsidRPr="006F1EDA">
        <w:rPr>
          <w:rFonts w:cs="Arial"/>
          <w:sz w:val="20"/>
          <w:szCs w:val="22"/>
        </w:rPr>
        <w:t>Určeni terminů projektové přípravy a realizace stavby je závisle na kladném projednáni jednotlivých fázi dokumentace k územnímu a ke stavebnímu řízeni v rámci časových možnosti, které jsou dané zákonem a způsobem vlastního řízeni. V době zpracování dokumentace nebyly přesné termíny průběhu realizace, případně dalšího postupu výstavby známy. Termíny zahájení, průběhu a dokončení výstavby jsou předpokládané a budou upřesněny na základě vydaných stavebních povolení, výběrových řízení na zhotovení stavby a smluvními vztahy účastníků výstavby.</w:t>
      </w:r>
    </w:p>
    <w:p w:rsidR="005433B3" w:rsidRPr="006F1EDA" w:rsidRDefault="005433B3" w:rsidP="005433B3">
      <w:pPr>
        <w:autoSpaceDE w:val="0"/>
        <w:ind w:firstLine="709"/>
        <w:jc w:val="both"/>
        <w:rPr>
          <w:rFonts w:cs="Arial"/>
          <w:sz w:val="20"/>
          <w:szCs w:val="22"/>
        </w:rPr>
      </w:pPr>
      <w:r w:rsidRPr="006F1EDA">
        <w:rPr>
          <w:rFonts w:cs="Arial"/>
          <w:sz w:val="20"/>
          <w:szCs w:val="22"/>
        </w:rPr>
        <w:t>Cela stavba bude realizovaná v rámci jedné etapy.</w:t>
      </w:r>
    </w:p>
    <w:p w:rsidR="005433B3" w:rsidRPr="006F1EDA" w:rsidRDefault="005433B3" w:rsidP="005433B3">
      <w:pPr>
        <w:autoSpaceDE w:val="0"/>
        <w:ind w:firstLine="709"/>
        <w:jc w:val="both"/>
        <w:rPr>
          <w:rFonts w:cs="Arial"/>
          <w:sz w:val="20"/>
          <w:szCs w:val="22"/>
        </w:rPr>
      </w:pPr>
      <w:r w:rsidRPr="006F1EDA">
        <w:rPr>
          <w:rFonts w:cs="Arial"/>
          <w:sz w:val="20"/>
          <w:szCs w:val="22"/>
        </w:rPr>
        <w:t>Stavba by měla bý</w:t>
      </w:r>
      <w:r w:rsidR="00293731" w:rsidRPr="006F1EDA">
        <w:rPr>
          <w:rFonts w:cs="Arial"/>
          <w:sz w:val="20"/>
          <w:szCs w:val="22"/>
        </w:rPr>
        <w:t>t zrealizována v  ro</w:t>
      </w:r>
      <w:r w:rsidR="00943364" w:rsidRPr="006F1EDA">
        <w:rPr>
          <w:rFonts w:cs="Arial"/>
          <w:sz w:val="20"/>
          <w:szCs w:val="22"/>
        </w:rPr>
        <w:t>ce 2024-2026</w:t>
      </w:r>
    </w:p>
    <w:p w:rsidR="005433B3" w:rsidRPr="006F1EDA" w:rsidRDefault="005433B3" w:rsidP="005433B3">
      <w:pPr>
        <w:rPr>
          <w:b/>
          <w:lang w:eastAsia="cs-CZ"/>
        </w:rPr>
      </w:pPr>
    </w:p>
    <w:p w:rsidR="005433B3" w:rsidRPr="006F1EDA" w:rsidRDefault="005433B3" w:rsidP="002F38BF">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w:t>
      </w:r>
      <w:r w:rsidR="002F38BF" w:rsidRPr="006F1EDA">
        <w:rPr>
          <w:rFonts w:ascii="Arial" w:hAnsi="Arial" w:cs="Arial"/>
          <w:bCs w:val="0"/>
          <w:iCs/>
          <w:sz w:val="20"/>
          <w:szCs w:val="20"/>
          <w:lang w:eastAsia="cs-CZ"/>
        </w:rPr>
        <w:t>1.</w:t>
      </w:r>
      <w:r w:rsidR="00C726CB" w:rsidRPr="006F1EDA">
        <w:rPr>
          <w:rFonts w:ascii="Arial" w:hAnsi="Arial" w:cs="Arial"/>
          <w:bCs w:val="0"/>
          <w:iCs/>
          <w:sz w:val="20"/>
          <w:szCs w:val="20"/>
          <w:lang w:eastAsia="cs-CZ"/>
        </w:rPr>
        <w:t xml:space="preserve">j </w:t>
      </w:r>
      <w:r w:rsidRPr="006F1EDA">
        <w:rPr>
          <w:rFonts w:ascii="Arial" w:hAnsi="Arial" w:cs="Arial"/>
          <w:bCs w:val="0"/>
          <w:iCs/>
          <w:sz w:val="20"/>
          <w:szCs w:val="20"/>
          <w:lang w:eastAsia="cs-CZ"/>
        </w:rPr>
        <w:t>Orientační náklady stavby</w:t>
      </w:r>
    </w:p>
    <w:p w:rsidR="004E40AA" w:rsidRPr="006F1EDA" w:rsidRDefault="004E40AA" w:rsidP="00FA7424">
      <w:pPr>
        <w:ind w:firstLine="709"/>
        <w:jc w:val="both"/>
        <w:rPr>
          <w:rFonts w:cs="Arial"/>
          <w:sz w:val="20"/>
        </w:rPr>
      </w:pPr>
    </w:p>
    <w:p w:rsidR="004E40AA" w:rsidRPr="006F1EDA" w:rsidRDefault="004E40AA" w:rsidP="004E40AA">
      <w:pPr>
        <w:autoSpaceDE w:val="0"/>
        <w:ind w:firstLine="709"/>
        <w:jc w:val="both"/>
        <w:rPr>
          <w:rFonts w:cs="Arial"/>
          <w:sz w:val="20"/>
          <w:szCs w:val="22"/>
        </w:rPr>
      </w:pPr>
      <w:r w:rsidRPr="006F1EDA">
        <w:rPr>
          <w:rFonts w:cs="Arial"/>
          <w:sz w:val="20"/>
          <w:szCs w:val="22"/>
        </w:rPr>
        <w:t>Přepokládané náklady na stavbu j</w:t>
      </w:r>
      <w:r w:rsidR="008E16E0">
        <w:rPr>
          <w:rFonts w:cs="Arial"/>
          <w:sz w:val="20"/>
          <w:szCs w:val="22"/>
        </w:rPr>
        <w:t>sou 2,9</w:t>
      </w:r>
      <w:r w:rsidR="00081A9C" w:rsidRPr="006F1EDA">
        <w:rPr>
          <w:rFonts w:cs="Arial"/>
          <w:sz w:val="20"/>
          <w:szCs w:val="22"/>
        </w:rPr>
        <w:t xml:space="preserve"> mil Kč vč. DPH.</w:t>
      </w:r>
    </w:p>
    <w:p w:rsidR="00293731" w:rsidRPr="006F1EDA" w:rsidRDefault="00293731" w:rsidP="005433B3">
      <w:pPr>
        <w:autoSpaceDE w:val="0"/>
        <w:ind w:firstLine="709"/>
        <w:jc w:val="both"/>
        <w:rPr>
          <w:rFonts w:cs="Arial"/>
          <w:sz w:val="20"/>
          <w:szCs w:val="22"/>
        </w:rPr>
      </w:pPr>
    </w:p>
    <w:p w:rsidR="002F38BF" w:rsidRPr="006F1EDA" w:rsidRDefault="00F84DAF" w:rsidP="002F38BF">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B.2.2.</w:t>
      </w:r>
      <w:r w:rsidRPr="006F1EDA">
        <w:rPr>
          <w:rFonts w:ascii="Arial" w:hAnsi="Arial" w:cs="Arial"/>
          <w:bCs w:val="0"/>
          <w:iCs/>
          <w:sz w:val="20"/>
          <w:szCs w:val="20"/>
          <w:lang w:eastAsia="cs-CZ"/>
        </w:rPr>
        <w:tab/>
        <w:t>Celkové urbanistické a architektonické řešení</w:t>
      </w:r>
    </w:p>
    <w:p w:rsidR="002F38BF" w:rsidRPr="006F1EDA" w:rsidRDefault="002F38BF" w:rsidP="002F38BF">
      <w:pPr>
        <w:rPr>
          <w:lang w:eastAsia="cs-CZ"/>
        </w:rPr>
      </w:pPr>
    </w:p>
    <w:p w:rsidR="002F38BF" w:rsidRPr="006F1EDA" w:rsidRDefault="002F38BF" w:rsidP="002F38BF">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B.2.2.</w:t>
      </w:r>
      <w:r w:rsidR="000A530E" w:rsidRPr="006F1EDA">
        <w:rPr>
          <w:rFonts w:ascii="Arial" w:hAnsi="Arial" w:cs="Arial"/>
          <w:bCs w:val="0"/>
          <w:iCs/>
          <w:sz w:val="20"/>
          <w:szCs w:val="20"/>
          <w:lang w:eastAsia="cs-CZ"/>
        </w:rPr>
        <w:t>a</w:t>
      </w:r>
      <w:r w:rsidRPr="006F1EDA">
        <w:rPr>
          <w:rFonts w:ascii="Arial" w:hAnsi="Arial" w:cs="Arial"/>
          <w:bCs w:val="0"/>
          <w:iCs/>
          <w:sz w:val="20"/>
          <w:szCs w:val="20"/>
          <w:lang w:eastAsia="cs-CZ"/>
        </w:rPr>
        <w:t xml:space="preserve"> Urbanizmus – územní regulace, kompozice prostorového řešení</w:t>
      </w:r>
    </w:p>
    <w:p w:rsidR="00293731" w:rsidRPr="006F1EDA" w:rsidRDefault="00293731" w:rsidP="00293731">
      <w:pPr>
        <w:ind w:firstLine="708"/>
        <w:jc w:val="both"/>
        <w:rPr>
          <w:rFonts w:cs="Arial"/>
          <w:sz w:val="20"/>
        </w:rPr>
      </w:pPr>
      <w:r w:rsidRPr="006F1EDA">
        <w:rPr>
          <w:rFonts w:cs="Arial"/>
          <w:sz w:val="20"/>
        </w:rPr>
        <w:t xml:space="preserve">Pozemek je </w:t>
      </w:r>
      <w:r w:rsidR="00285E61" w:rsidRPr="006F1EDA">
        <w:rPr>
          <w:rFonts w:cs="Arial"/>
          <w:sz w:val="20"/>
        </w:rPr>
        <w:t xml:space="preserve">nepravidelného </w:t>
      </w:r>
      <w:r w:rsidR="00844260" w:rsidRPr="006F1EDA">
        <w:rPr>
          <w:rFonts w:cs="Arial"/>
          <w:sz w:val="20"/>
        </w:rPr>
        <w:t>členitého</w:t>
      </w:r>
      <w:r w:rsidR="00285E61" w:rsidRPr="006F1EDA">
        <w:rPr>
          <w:rFonts w:cs="Arial"/>
          <w:sz w:val="20"/>
        </w:rPr>
        <w:t xml:space="preserve"> tvaru</w:t>
      </w:r>
      <w:r w:rsidRPr="006F1EDA">
        <w:rPr>
          <w:rFonts w:cs="Arial"/>
          <w:sz w:val="20"/>
        </w:rPr>
        <w:t xml:space="preserve">, je přístupný </w:t>
      </w:r>
      <w:r w:rsidR="00844260" w:rsidRPr="006F1EDA">
        <w:rPr>
          <w:rFonts w:cs="Arial"/>
          <w:sz w:val="20"/>
        </w:rPr>
        <w:t>ze severní části z</w:t>
      </w:r>
      <w:r w:rsidR="00067D2A" w:rsidRPr="006F1EDA">
        <w:rPr>
          <w:rFonts w:cs="Arial"/>
          <w:sz w:val="20"/>
        </w:rPr>
        <w:t> areálové</w:t>
      </w:r>
      <w:r w:rsidRPr="006F1EDA">
        <w:rPr>
          <w:rFonts w:cs="Arial"/>
          <w:sz w:val="20"/>
        </w:rPr>
        <w:t xml:space="preserve"> komuni</w:t>
      </w:r>
      <w:r w:rsidR="00664088" w:rsidRPr="006F1EDA">
        <w:rPr>
          <w:rFonts w:cs="Arial"/>
          <w:sz w:val="20"/>
        </w:rPr>
        <w:t xml:space="preserve">kace. </w:t>
      </w:r>
    </w:p>
    <w:p w:rsidR="00664088" w:rsidRPr="006F1EDA" w:rsidRDefault="00293731" w:rsidP="00664088">
      <w:pPr>
        <w:ind w:firstLine="709"/>
        <w:jc w:val="both"/>
        <w:rPr>
          <w:rFonts w:cs="Arial"/>
          <w:sz w:val="20"/>
          <w:szCs w:val="22"/>
        </w:rPr>
      </w:pPr>
      <w:r w:rsidRPr="006F1EDA">
        <w:rPr>
          <w:rFonts w:cs="Arial"/>
          <w:sz w:val="20"/>
        </w:rPr>
        <w:t xml:space="preserve">Lokalita je určena pro výstavbu </w:t>
      </w:r>
      <w:r w:rsidR="00844260" w:rsidRPr="006F1EDA">
        <w:rPr>
          <w:rFonts w:cs="Arial"/>
          <w:sz w:val="20"/>
        </w:rPr>
        <w:t>objektu občanské výstavby</w:t>
      </w:r>
      <w:r w:rsidRPr="006F1EDA">
        <w:rPr>
          <w:rFonts w:cs="Arial"/>
          <w:sz w:val="20"/>
        </w:rPr>
        <w:t xml:space="preserve">. </w:t>
      </w:r>
      <w:r w:rsidR="00664088" w:rsidRPr="006F1EDA">
        <w:rPr>
          <w:rFonts w:cs="Arial"/>
          <w:sz w:val="20"/>
          <w:szCs w:val="22"/>
        </w:rPr>
        <w:t xml:space="preserve">Z hlediska umístění na pozemku je objekt </w:t>
      </w:r>
      <w:r w:rsidR="00844260" w:rsidRPr="006F1EDA">
        <w:rPr>
          <w:rFonts w:cs="Arial"/>
          <w:sz w:val="20"/>
          <w:szCs w:val="22"/>
        </w:rPr>
        <w:t xml:space="preserve">natočen </w:t>
      </w:r>
      <w:r w:rsidR="00067D2A" w:rsidRPr="006F1EDA">
        <w:rPr>
          <w:rFonts w:cs="Arial"/>
          <w:sz w:val="20"/>
          <w:szCs w:val="22"/>
        </w:rPr>
        <w:t xml:space="preserve">delší stranou podél areálové komunikace s parkovištěm. </w:t>
      </w:r>
      <w:r w:rsidR="00844260" w:rsidRPr="006F1EDA">
        <w:rPr>
          <w:rFonts w:cs="Arial"/>
          <w:sz w:val="20"/>
          <w:szCs w:val="22"/>
        </w:rPr>
        <w:t xml:space="preserve"> </w:t>
      </w:r>
    </w:p>
    <w:p w:rsidR="00664088" w:rsidRPr="006F1EDA" w:rsidRDefault="00664088" w:rsidP="00664088">
      <w:pPr>
        <w:ind w:firstLine="709"/>
        <w:jc w:val="both"/>
        <w:rPr>
          <w:rFonts w:cs="Arial"/>
          <w:sz w:val="20"/>
        </w:rPr>
      </w:pPr>
      <w:r w:rsidRPr="006F1EDA">
        <w:rPr>
          <w:rFonts w:cs="Arial"/>
          <w:sz w:val="20"/>
        </w:rPr>
        <w:t>Z hlediska územního plánu a jeho regulativů nevznikne stavbou odlišné řešení od požadovaných limitů.</w:t>
      </w:r>
    </w:p>
    <w:p w:rsidR="002F38BF" w:rsidRPr="006F1EDA" w:rsidRDefault="002F38BF" w:rsidP="002F38BF">
      <w:pPr>
        <w:autoSpaceDE w:val="0"/>
        <w:ind w:firstLine="709"/>
        <w:jc w:val="both"/>
        <w:rPr>
          <w:rFonts w:cs="Arial"/>
          <w:sz w:val="20"/>
          <w:szCs w:val="22"/>
        </w:rPr>
      </w:pPr>
    </w:p>
    <w:p w:rsidR="005433B3" w:rsidRPr="006F1EDA" w:rsidRDefault="002F38BF" w:rsidP="002F38BF">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lastRenderedPageBreak/>
        <w:t>B.2.2.</w:t>
      </w:r>
      <w:r w:rsidR="000A530E" w:rsidRPr="006F1EDA">
        <w:rPr>
          <w:rFonts w:ascii="Arial" w:hAnsi="Arial" w:cs="Arial"/>
          <w:bCs w:val="0"/>
          <w:iCs/>
          <w:sz w:val="20"/>
          <w:szCs w:val="20"/>
          <w:lang w:eastAsia="cs-CZ"/>
        </w:rPr>
        <w:t>b</w:t>
      </w:r>
      <w:r w:rsidRPr="006F1EDA">
        <w:rPr>
          <w:rFonts w:ascii="Arial" w:hAnsi="Arial" w:cs="Arial"/>
          <w:bCs w:val="0"/>
          <w:iCs/>
          <w:sz w:val="20"/>
          <w:szCs w:val="20"/>
          <w:lang w:eastAsia="cs-CZ"/>
        </w:rPr>
        <w:t xml:space="preserve"> Architektonické řešení – kompozice tvarového řešení, materiálové a barevné řešení</w:t>
      </w:r>
    </w:p>
    <w:p w:rsidR="009E55E7" w:rsidRPr="006F1EDA" w:rsidRDefault="00844260" w:rsidP="00844260">
      <w:pPr>
        <w:tabs>
          <w:tab w:val="left" w:pos="-2268"/>
        </w:tabs>
        <w:jc w:val="both"/>
        <w:rPr>
          <w:rFonts w:cs="Arial"/>
          <w:sz w:val="20"/>
          <w:szCs w:val="20"/>
        </w:rPr>
      </w:pPr>
      <w:r w:rsidRPr="006F1EDA">
        <w:rPr>
          <w:rFonts w:cs="Arial"/>
          <w:sz w:val="20"/>
          <w:szCs w:val="20"/>
        </w:rPr>
        <w:tab/>
        <w:t xml:space="preserve">Jednoduchý objekt obdélníkového tvaru, dřevěné konstrukce s pultovou střechou a </w:t>
      </w:r>
      <w:r w:rsidR="004D0905">
        <w:rPr>
          <w:rFonts w:cs="Arial"/>
          <w:sz w:val="20"/>
          <w:szCs w:val="20"/>
        </w:rPr>
        <w:t>bílou fasádou</w:t>
      </w:r>
      <w:r w:rsidRPr="006F1EDA">
        <w:rPr>
          <w:rFonts w:cs="Arial"/>
          <w:sz w:val="20"/>
          <w:szCs w:val="20"/>
        </w:rPr>
        <w:t xml:space="preserve">. Veškeré dřevěné prvky jsou ošetřeny lazurou v přírodní barvě dřeva. </w:t>
      </w:r>
      <w:r w:rsidR="0095381D" w:rsidRPr="006F1EDA">
        <w:rPr>
          <w:rFonts w:cs="Arial"/>
          <w:sz w:val="20"/>
          <w:szCs w:val="20"/>
        </w:rPr>
        <w:t>Klempířské</w:t>
      </w:r>
      <w:r w:rsidRPr="006F1EDA">
        <w:rPr>
          <w:rFonts w:cs="Arial"/>
          <w:sz w:val="20"/>
          <w:szCs w:val="20"/>
        </w:rPr>
        <w:t xml:space="preserve"> nebo zámečnické prvky – oplechování střechy, okapy, žlaby jsou pr</w:t>
      </w:r>
      <w:r w:rsidR="004D0905">
        <w:rPr>
          <w:rFonts w:cs="Arial"/>
          <w:sz w:val="20"/>
          <w:szCs w:val="20"/>
        </w:rPr>
        <w:t>ovedeny z barveného plechu tmavě šedé</w:t>
      </w:r>
      <w:r w:rsidRPr="006F1EDA">
        <w:rPr>
          <w:rFonts w:cs="Arial"/>
          <w:sz w:val="20"/>
          <w:szCs w:val="20"/>
        </w:rPr>
        <w:t xml:space="preserve"> barvy.</w:t>
      </w:r>
    </w:p>
    <w:p w:rsidR="00844260" w:rsidRPr="006F1EDA" w:rsidRDefault="00844260" w:rsidP="00844260">
      <w:pPr>
        <w:ind w:firstLine="567"/>
        <w:jc w:val="both"/>
        <w:rPr>
          <w:rFonts w:cs="Arial"/>
          <w:sz w:val="20"/>
        </w:rPr>
      </w:pPr>
    </w:p>
    <w:p w:rsidR="00C849AC" w:rsidRPr="006F1EDA" w:rsidRDefault="00F84DAF" w:rsidP="00646576">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B.2.3</w:t>
      </w:r>
      <w:r w:rsidRPr="006F1EDA">
        <w:rPr>
          <w:rFonts w:ascii="Arial" w:hAnsi="Arial" w:cs="Arial"/>
          <w:bCs w:val="0"/>
          <w:iCs/>
          <w:sz w:val="20"/>
          <w:szCs w:val="20"/>
          <w:lang w:eastAsia="cs-CZ"/>
        </w:rPr>
        <w:tab/>
        <w:t>Celkové provozní řešení, technologie výroby</w:t>
      </w:r>
      <w:bookmarkEnd w:id="26"/>
      <w:bookmarkEnd w:id="27"/>
    </w:p>
    <w:p w:rsidR="00844260" w:rsidRPr="006F1EDA" w:rsidRDefault="00680043" w:rsidP="00844260">
      <w:pPr>
        <w:tabs>
          <w:tab w:val="left" w:pos="-2268"/>
        </w:tabs>
        <w:jc w:val="both"/>
        <w:rPr>
          <w:rFonts w:cs="Arial"/>
          <w:sz w:val="20"/>
          <w:szCs w:val="20"/>
        </w:rPr>
      </w:pPr>
      <w:bookmarkStart w:id="28" w:name="_Toc354754761"/>
      <w:bookmarkStart w:id="29" w:name="_Toc358726858"/>
      <w:r w:rsidRPr="006F1EDA">
        <w:rPr>
          <w:rFonts w:cs="Arial"/>
          <w:sz w:val="20"/>
          <w:szCs w:val="20"/>
        </w:rPr>
        <w:tab/>
      </w:r>
      <w:r w:rsidR="00844260" w:rsidRPr="006F1EDA">
        <w:rPr>
          <w:rFonts w:cs="Arial"/>
          <w:sz w:val="20"/>
          <w:szCs w:val="20"/>
        </w:rPr>
        <w:t xml:space="preserve">Objekt obsahuje prostor učebny se skladem a kabinetem. Vstup je umožněn 2 </w:t>
      </w:r>
      <w:r w:rsidRPr="006F1EDA">
        <w:rPr>
          <w:rFonts w:cs="Arial"/>
          <w:sz w:val="20"/>
          <w:szCs w:val="20"/>
        </w:rPr>
        <w:t>dveřmi</w:t>
      </w:r>
      <w:r w:rsidR="00844260" w:rsidRPr="006F1EDA">
        <w:rPr>
          <w:rFonts w:cs="Arial"/>
          <w:sz w:val="20"/>
          <w:szCs w:val="20"/>
        </w:rPr>
        <w:t xml:space="preserve"> z bočních stran.</w:t>
      </w:r>
      <w:r w:rsidR="00582BFE" w:rsidRPr="006F1EDA">
        <w:rPr>
          <w:rFonts w:cs="Arial"/>
          <w:sz w:val="20"/>
          <w:szCs w:val="20"/>
        </w:rPr>
        <w:t xml:space="preserve"> Jako hygienické zázemí učebny budou vyžity stávající hygienické </w:t>
      </w:r>
      <w:r w:rsidRPr="006F1EDA">
        <w:rPr>
          <w:rFonts w:cs="Arial"/>
          <w:sz w:val="20"/>
          <w:szCs w:val="20"/>
        </w:rPr>
        <w:t>zařízení</w:t>
      </w:r>
      <w:r w:rsidR="00582BFE" w:rsidRPr="006F1EDA">
        <w:rPr>
          <w:rFonts w:cs="Arial"/>
          <w:sz w:val="20"/>
          <w:szCs w:val="20"/>
        </w:rPr>
        <w:t xml:space="preserve"> v prostorách základní školy. </w:t>
      </w:r>
    </w:p>
    <w:p w:rsidR="00C073A3" w:rsidRPr="006F1EDA" w:rsidRDefault="00C073A3" w:rsidP="00AE0CDD">
      <w:pPr>
        <w:autoSpaceDE w:val="0"/>
        <w:ind w:firstLine="567"/>
        <w:jc w:val="both"/>
        <w:rPr>
          <w:rFonts w:cs="Arial"/>
          <w:sz w:val="20"/>
          <w:szCs w:val="22"/>
        </w:rPr>
      </w:pPr>
      <w:r w:rsidRPr="006F1EDA">
        <w:rPr>
          <w:rFonts w:cs="Arial"/>
          <w:sz w:val="20"/>
          <w:szCs w:val="22"/>
        </w:rPr>
        <w:t xml:space="preserve"> </w:t>
      </w:r>
    </w:p>
    <w:p w:rsidR="00C849AC" w:rsidRPr="006F1EDA" w:rsidRDefault="00C849AC" w:rsidP="00646576">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B.2.4</w:t>
      </w:r>
      <w:r w:rsidRPr="006F1EDA">
        <w:rPr>
          <w:rFonts w:ascii="Arial" w:hAnsi="Arial" w:cs="Arial"/>
          <w:bCs w:val="0"/>
          <w:iCs/>
          <w:sz w:val="20"/>
          <w:szCs w:val="20"/>
          <w:lang w:eastAsia="cs-CZ"/>
        </w:rPr>
        <w:tab/>
      </w:r>
      <w:r w:rsidR="00660D4A" w:rsidRPr="006F1EDA">
        <w:rPr>
          <w:rFonts w:ascii="Arial" w:hAnsi="Arial" w:cs="Arial"/>
          <w:bCs w:val="0"/>
          <w:iCs/>
          <w:sz w:val="20"/>
          <w:szCs w:val="20"/>
          <w:lang w:eastAsia="cs-CZ"/>
        </w:rPr>
        <w:t>Bezbariérové užívání stavby</w:t>
      </w:r>
      <w:bookmarkEnd w:id="28"/>
      <w:bookmarkEnd w:id="29"/>
    </w:p>
    <w:p w:rsidR="00844260" w:rsidRPr="006F1EDA" w:rsidRDefault="00844260" w:rsidP="008E16E0">
      <w:pPr>
        <w:spacing w:after="240"/>
        <w:ind w:firstLine="567"/>
        <w:jc w:val="both"/>
        <w:rPr>
          <w:rFonts w:cs="Arial"/>
          <w:sz w:val="20"/>
          <w:szCs w:val="22"/>
        </w:rPr>
      </w:pPr>
      <w:bookmarkStart w:id="30" w:name="_Toc354754762"/>
      <w:bookmarkStart w:id="31" w:name="_Toc358726859"/>
      <w:r w:rsidRPr="006F1EDA">
        <w:rPr>
          <w:rFonts w:cs="Arial"/>
          <w:sz w:val="20"/>
          <w:szCs w:val="22"/>
        </w:rPr>
        <w:t xml:space="preserve">Objekt navržen tak aby byl přístupný pro osoby s omezenou schopností pohybu a orientace. Je přístupný z areálových komunikací zpevněnými plochami z betonové dlažby. </w:t>
      </w:r>
      <w:r w:rsidR="008E16E0" w:rsidRPr="00F9388F">
        <w:rPr>
          <w:rFonts w:cs="Arial"/>
          <w:sz w:val="20"/>
          <w:szCs w:val="22"/>
        </w:rPr>
        <w:t xml:space="preserve">Vstup do objektu je bezbariérový. </w:t>
      </w:r>
      <w:r w:rsidR="008E16E0">
        <w:rPr>
          <w:rFonts w:cs="Arial"/>
          <w:sz w:val="20"/>
          <w:szCs w:val="22"/>
        </w:rPr>
        <w:t>Výškový rozdíl mezi podlahou učebny a upraveným terénem je řešen rampou. Sklon rampy bude max. 1:16 (6,25%). Šířka bezbariérové rampy bude nejméně 1500mm.</w:t>
      </w:r>
    </w:p>
    <w:p w:rsidR="00C849AC" w:rsidRPr="006F1EDA" w:rsidRDefault="00C849AC" w:rsidP="00646576">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B.2.5</w:t>
      </w:r>
      <w:r w:rsidRPr="006F1EDA">
        <w:rPr>
          <w:rFonts w:ascii="Arial" w:hAnsi="Arial" w:cs="Arial"/>
          <w:bCs w:val="0"/>
          <w:iCs/>
          <w:sz w:val="20"/>
          <w:szCs w:val="20"/>
          <w:lang w:eastAsia="cs-CZ"/>
        </w:rPr>
        <w:tab/>
      </w:r>
      <w:r w:rsidR="00660D4A" w:rsidRPr="006F1EDA">
        <w:rPr>
          <w:rFonts w:ascii="Arial" w:hAnsi="Arial" w:cs="Arial"/>
          <w:bCs w:val="0"/>
          <w:iCs/>
          <w:sz w:val="20"/>
          <w:szCs w:val="20"/>
          <w:lang w:eastAsia="cs-CZ"/>
        </w:rPr>
        <w:t>Bezpečnost při užívání stavby</w:t>
      </w:r>
      <w:bookmarkEnd w:id="30"/>
      <w:bookmarkEnd w:id="31"/>
    </w:p>
    <w:p w:rsidR="00646576" w:rsidRPr="006F1EDA" w:rsidRDefault="00646576" w:rsidP="00646576">
      <w:pPr>
        <w:ind w:firstLine="567"/>
        <w:jc w:val="both"/>
        <w:rPr>
          <w:rFonts w:cs="Arial"/>
          <w:sz w:val="20"/>
          <w:szCs w:val="22"/>
        </w:rPr>
      </w:pPr>
      <w:bookmarkStart w:id="32" w:name="_Toc354754763"/>
      <w:bookmarkStart w:id="33" w:name="_Toc358726860"/>
      <w:r w:rsidRPr="006F1EDA">
        <w:rPr>
          <w:rFonts w:cs="Arial"/>
          <w:sz w:val="20"/>
          <w:szCs w:val="22"/>
        </w:rPr>
        <w:t>Bezpečnost stavby při užívání bude zajištěna navrženým řešením, které je v souladu s právními předpisy v platném znění k datu odevzdání projektu a zároveň bezpečným k užívaným jednotlivých prostor.</w:t>
      </w:r>
    </w:p>
    <w:p w:rsidR="00646576" w:rsidRPr="006F1EDA" w:rsidRDefault="00646576" w:rsidP="00646576">
      <w:pPr>
        <w:ind w:firstLine="567"/>
        <w:jc w:val="both"/>
        <w:rPr>
          <w:rFonts w:cs="Arial"/>
          <w:sz w:val="20"/>
          <w:szCs w:val="22"/>
        </w:rPr>
      </w:pPr>
      <w:r w:rsidRPr="006F1EDA">
        <w:rPr>
          <w:rFonts w:cs="Arial"/>
          <w:sz w:val="20"/>
          <w:szCs w:val="22"/>
        </w:rPr>
        <w:t>Stavba svým charakterem nevytváří bezpečnostní riziko při užívání. Předmětná stavba je navržena a musí být provedena tak, aby při jejím užívání a provozu nedocházelo k úrazu uklouznutím, pádem, nárazem, popálením, zásahem elektrickým proudem, výbuchem uvnitř nebo v blízkosti stavby. Objekt bude využíván tak, aby po celou dobu své životnosti byl v souladu s obecnými technickými požadavky na výstavbu. Návrh stavby a její realizace zajistí její bezpečný provoz po celou dobu užívání. Žádné jiné zvláštní nároky na bezpečné užívání stavby nejsou požadovány.</w:t>
      </w:r>
    </w:p>
    <w:p w:rsidR="00A712F7" w:rsidRPr="006F1EDA" w:rsidRDefault="00A712F7" w:rsidP="00A712F7">
      <w:pPr>
        <w:pStyle w:val="Nadpis3"/>
        <w:spacing w:before="0" w:after="0"/>
        <w:ind w:left="567" w:hanging="567"/>
        <w:jc w:val="both"/>
        <w:rPr>
          <w:rFonts w:ascii="Arial" w:hAnsi="Arial" w:cs="Arial"/>
          <w:bCs w:val="0"/>
          <w:iCs/>
          <w:sz w:val="20"/>
          <w:szCs w:val="20"/>
          <w:lang w:eastAsia="cs-CZ"/>
        </w:rPr>
      </w:pPr>
    </w:p>
    <w:p w:rsidR="00C849AC" w:rsidRPr="006F1EDA" w:rsidRDefault="00C849AC" w:rsidP="009356EA">
      <w:pPr>
        <w:pStyle w:val="Nadpis3"/>
        <w:spacing w:before="0" w:after="24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B.2.6</w:t>
      </w:r>
      <w:r w:rsidRPr="006F1EDA">
        <w:rPr>
          <w:rFonts w:ascii="Arial" w:hAnsi="Arial" w:cs="Arial"/>
          <w:bCs w:val="0"/>
          <w:iCs/>
          <w:sz w:val="20"/>
          <w:szCs w:val="20"/>
          <w:lang w:eastAsia="cs-CZ"/>
        </w:rPr>
        <w:tab/>
        <w:t>Základní charakteristika objektů</w:t>
      </w:r>
      <w:bookmarkEnd w:id="32"/>
      <w:bookmarkEnd w:id="33"/>
    </w:p>
    <w:p w:rsidR="005A3828" w:rsidRPr="006F1EDA" w:rsidRDefault="002D744F" w:rsidP="00680043">
      <w:pPr>
        <w:pStyle w:val="Nadpis3"/>
        <w:spacing w:before="0" w:after="0"/>
        <w:ind w:left="567" w:hanging="567"/>
        <w:jc w:val="both"/>
        <w:rPr>
          <w:rFonts w:ascii="Arial" w:hAnsi="Arial" w:cs="Arial"/>
          <w:bCs w:val="0"/>
          <w:iCs/>
          <w:sz w:val="20"/>
          <w:szCs w:val="20"/>
          <w:lang w:eastAsia="cs-CZ"/>
        </w:rPr>
      </w:pPr>
      <w:bookmarkStart w:id="34" w:name="_Toc358726861"/>
      <w:r w:rsidRPr="006F1EDA">
        <w:rPr>
          <w:rFonts w:ascii="Arial" w:hAnsi="Arial" w:cs="Arial"/>
          <w:bCs w:val="0"/>
          <w:iCs/>
          <w:sz w:val="20"/>
          <w:szCs w:val="20"/>
          <w:lang w:eastAsia="cs-CZ"/>
        </w:rPr>
        <w:t>B.2.6.a</w:t>
      </w:r>
      <w:r w:rsidRPr="006F1EDA">
        <w:rPr>
          <w:rFonts w:ascii="Arial" w:hAnsi="Arial" w:cs="Arial"/>
          <w:bCs w:val="0"/>
          <w:iCs/>
          <w:sz w:val="20"/>
          <w:szCs w:val="20"/>
          <w:lang w:eastAsia="cs-CZ"/>
        </w:rPr>
        <w:tab/>
        <w:t>Stavební řešení</w:t>
      </w:r>
      <w:bookmarkEnd w:id="34"/>
      <w:r w:rsidRPr="006F1EDA">
        <w:rPr>
          <w:rFonts w:ascii="Arial" w:hAnsi="Arial" w:cs="Arial"/>
          <w:bCs w:val="0"/>
          <w:iCs/>
          <w:sz w:val="20"/>
          <w:szCs w:val="20"/>
          <w:lang w:eastAsia="cs-CZ"/>
        </w:rPr>
        <w:t xml:space="preserve"> </w:t>
      </w:r>
    </w:p>
    <w:p w:rsidR="00272D09" w:rsidRPr="006F1EDA" w:rsidRDefault="00272D09" w:rsidP="00680043">
      <w:pPr>
        <w:ind w:firstLine="567"/>
        <w:jc w:val="both"/>
        <w:rPr>
          <w:rFonts w:cs="Arial"/>
          <w:sz w:val="20"/>
          <w:szCs w:val="20"/>
        </w:rPr>
      </w:pPr>
      <w:bookmarkStart w:id="35" w:name="_Toc358726862"/>
      <w:r w:rsidRPr="006F1EDA">
        <w:rPr>
          <w:rFonts w:cs="Arial"/>
          <w:sz w:val="20"/>
          <w:szCs w:val="20"/>
        </w:rPr>
        <w:t>Venkovní učebna je jednoduché dřevěné konstrukce r</w:t>
      </w:r>
      <w:r w:rsidR="004D0905">
        <w:rPr>
          <w:rFonts w:cs="Arial"/>
          <w:sz w:val="20"/>
          <w:szCs w:val="20"/>
        </w:rPr>
        <w:t>ozměrů 10,11 x 6,61</w:t>
      </w:r>
      <w:r w:rsidR="00680043" w:rsidRPr="006F1EDA">
        <w:rPr>
          <w:rFonts w:cs="Arial"/>
          <w:sz w:val="20"/>
          <w:szCs w:val="20"/>
        </w:rPr>
        <w:t>0 m s pultovou</w:t>
      </w:r>
      <w:r w:rsidRPr="006F1EDA">
        <w:rPr>
          <w:rFonts w:cs="Arial"/>
          <w:sz w:val="20"/>
          <w:szCs w:val="20"/>
        </w:rPr>
        <w:t xml:space="preserve"> střechou. Učebna obsahuje kabinet, sklad a vlastní prostor pro výuku. Jedná se o jednoduchý objekt, který je montovaný z dřevěných prvků - zakládacích trámků, sloupů, vaznic a krokví. Objekt je osazen na betonových základech z prvků ztraceného bednění o tl. 30 cm do nezámrzné hloubky. Vnitřní část základů je vyplněna štěrkem frakce 0-16 mm. Násyp je řádně zhutněn. </w:t>
      </w:r>
      <w:r w:rsidR="004D0905">
        <w:rPr>
          <w:rFonts w:cs="Arial"/>
          <w:sz w:val="20"/>
          <w:szCs w:val="20"/>
        </w:rPr>
        <w:t xml:space="preserve">Nad základovými pasy je provedená podkladní betonová deska. </w:t>
      </w:r>
      <w:r w:rsidRPr="006F1EDA">
        <w:rPr>
          <w:rFonts w:cs="Arial"/>
          <w:sz w:val="20"/>
          <w:szCs w:val="20"/>
        </w:rPr>
        <w:t>Ve výkopu základů je osazen zemnící pásek.</w:t>
      </w:r>
    </w:p>
    <w:p w:rsidR="00272D09" w:rsidRPr="006F1EDA" w:rsidRDefault="00272D09" w:rsidP="00272D09">
      <w:pPr>
        <w:ind w:firstLine="567"/>
        <w:jc w:val="both"/>
        <w:rPr>
          <w:rFonts w:cs="Arial"/>
          <w:sz w:val="20"/>
          <w:szCs w:val="20"/>
        </w:rPr>
      </w:pPr>
      <w:r w:rsidRPr="006F1EDA">
        <w:rPr>
          <w:rFonts w:cs="Arial"/>
          <w:sz w:val="20"/>
          <w:szCs w:val="20"/>
        </w:rPr>
        <w:t xml:space="preserve">Zakládací trámky spodního rámu rozměrů 140/140 mm jsou ukotveny do </w:t>
      </w:r>
      <w:r w:rsidR="004D0905">
        <w:rPr>
          <w:rFonts w:cs="Arial"/>
          <w:sz w:val="20"/>
          <w:szCs w:val="20"/>
        </w:rPr>
        <w:t>podkladní betonové desky</w:t>
      </w:r>
      <w:r w:rsidRPr="006F1EDA">
        <w:rPr>
          <w:rFonts w:cs="Arial"/>
          <w:sz w:val="20"/>
          <w:szCs w:val="20"/>
        </w:rPr>
        <w:t xml:space="preserve"> pomocí ocelové hmoždinky a úhelníku. Sloupky jsou dřevěné - hranoly rozměrů 140/140 mm osazené na zakládací trámky. Vaznice jsou rozměrů 220/140 mm,</w:t>
      </w:r>
      <w:r w:rsidR="004D0905">
        <w:rPr>
          <w:rFonts w:cs="Arial"/>
          <w:sz w:val="20"/>
          <w:szCs w:val="20"/>
        </w:rPr>
        <w:t xml:space="preserve"> na které jsou uloženy krokve 16</w:t>
      </w:r>
      <w:r w:rsidRPr="006F1EDA">
        <w:rPr>
          <w:rFonts w:cs="Arial"/>
          <w:sz w:val="20"/>
          <w:szCs w:val="20"/>
        </w:rPr>
        <w:t xml:space="preserve">0/60 mm. Zastřešení je provedeno fólií FATRAFOL tl. 1,5mm, která je podložena geotextilí a je uložena na dřevěné palubky. Střecha je oplechována pozinkovaným barevným plechem. Voda je svedena do okapů a svodu do rezervoáru s přepadem volně na terén. Podlaha učebny je z terasových palubek, které budou uloženy na rošt z hranolů rozměrů 140/60 mm. Posuvné podium je z hranoůlů 180/60 mm s obložením dřevěnými palubkami. Opláštění učebny </w:t>
      </w:r>
      <w:r w:rsidR="004D0905">
        <w:rPr>
          <w:rFonts w:cs="Arial"/>
          <w:sz w:val="20"/>
          <w:szCs w:val="20"/>
        </w:rPr>
        <w:t xml:space="preserve">zevnitř </w:t>
      </w:r>
      <w:r w:rsidRPr="006F1EDA">
        <w:rPr>
          <w:rFonts w:cs="Arial"/>
          <w:sz w:val="20"/>
          <w:szCs w:val="20"/>
        </w:rPr>
        <w:t>je provedeno dřevěnými palubkami. Dřevěné konstrukce jsou opatřeny ochranným nátěrem ekologickými lazurovacími laky. Vstup do objektu je bezbariérový.</w:t>
      </w:r>
    </w:p>
    <w:p w:rsidR="009D689D" w:rsidRPr="006F1EDA" w:rsidRDefault="009D689D" w:rsidP="00C073A3">
      <w:pPr>
        <w:pStyle w:val="Zkladntext"/>
        <w:tabs>
          <w:tab w:val="clear" w:pos="426"/>
          <w:tab w:val="left" w:pos="-4536"/>
        </w:tabs>
        <w:suppressAutoHyphens w:val="0"/>
        <w:autoSpaceDN w:val="0"/>
        <w:adjustRightInd w:val="0"/>
        <w:spacing w:before="0" w:after="0"/>
        <w:ind w:firstLine="567"/>
      </w:pPr>
    </w:p>
    <w:p w:rsidR="002D744F" w:rsidRPr="006F1EDA" w:rsidRDefault="002D744F" w:rsidP="009816FD">
      <w:pPr>
        <w:pStyle w:val="Nadpis3"/>
        <w:spacing w:before="0" w:after="24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B.2.6.b</w:t>
      </w:r>
      <w:r w:rsidRPr="006F1EDA">
        <w:rPr>
          <w:rFonts w:ascii="Arial" w:hAnsi="Arial" w:cs="Arial"/>
          <w:bCs w:val="0"/>
          <w:iCs/>
          <w:sz w:val="20"/>
          <w:szCs w:val="20"/>
          <w:lang w:eastAsia="cs-CZ"/>
        </w:rPr>
        <w:tab/>
        <w:t>Konstrukční a materiálové řešení</w:t>
      </w:r>
      <w:bookmarkEnd w:id="35"/>
      <w:r w:rsidRPr="006F1EDA">
        <w:rPr>
          <w:rFonts w:ascii="Arial" w:hAnsi="Arial" w:cs="Arial"/>
          <w:bCs w:val="0"/>
          <w:iCs/>
          <w:sz w:val="20"/>
          <w:szCs w:val="20"/>
          <w:lang w:eastAsia="cs-CZ"/>
        </w:rPr>
        <w:t xml:space="preserve"> </w:t>
      </w:r>
    </w:p>
    <w:p w:rsidR="00680043" w:rsidRPr="006F1EDA" w:rsidRDefault="00680043" w:rsidP="00680043">
      <w:pPr>
        <w:spacing w:before="240"/>
        <w:jc w:val="both"/>
        <w:rPr>
          <w:rFonts w:cs="Arial"/>
          <w:b/>
          <w:sz w:val="20"/>
          <w:szCs w:val="22"/>
        </w:rPr>
      </w:pPr>
      <w:bookmarkStart w:id="36" w:name="_Toc359408333"/>
      <w:r w:rsidRPr="006F1EDA">
        <w:rPr>
          <w:rFonts w:cs="Arial"/>
          <w:b/>
          <w:sz w:val="20"/>
          <w:szCs w:val="22"/>
        </w:rPr>
        <w:t xml:space="preserve">Příprava území </w:t>
      </w:r>
    </w:p>
    <w:p w:rsidR="00680043" w:rsidRPr="006F1EDA" w:rsidRDefault="00680043" w:rsidP="00680043">
      <w:pPr>
        <w:ind w:firstLine="567"/>
        <w:jc w:val="both"/>
        <w:rPr>
          <w:rFonts w:cs="Arial"/>
          <w:sz w:val="20"/>
          <w:szCs w:val="22"/>
        </w:rPr>
      </w:pPr>
      <w:r w:rsidRPr="006F1EDA">
        <w:rPr>
          <w:rFonts w:cs="Arial"/>
          <w:sz w:val="20"/>
          <w:szCs w:val="22"/>
        </w:rPr>
        <w:t>Příprava území spočívá ve vyklizení prostoru řešeného území, skrývky ornice a znehodnocené svrchní zeminy. Dále dojde k vytyčení stávajících sítí, oplocení a zřízení zázemí staveniště.</w:t>
      </w:r>
    </w:p>
    <w:p w:rsidR="00975B0B" w:rsidRPr="006F1EDA" w:rsidRDefault="00975B0B" w:rsidP="00EE3510">
      <w:pPr>
        <w:spacing w:before="240"/>
        <w:jc w:val="both"/>
        <w:rPr>
          <w:rFonts w:cs="Arial"/>
          <w:b/>
          <w:sz w:val="20"/>
          <w:szCs w:val="22"/>
        </w:rPr>
      </w:pPr>
      <w:r w:rsidRPr="006F1EDA">
        <w:rPr>
          <w:rFonts w:cs="Arial"/>
          <w:b/>
          <w:sz w:val="20"/>
          <w:szCs w:val="22"/>
        </w:rPr>
        <w:t>Výkopy, osazení objektu</w:t>
      </w:r>
    </w:p>
    <w:p w:rsidR="00425E8E" w:rsidRPr="006F1EDA" w:rsidRDefault="00425E8E" w:rsidP="00425E8E">
      <w:pPr>
        <w:ind w:firstLine="567"/>
        <w:jc w:val="both"/>
        <w:rPr>
          <w:rFonts w:cs="Arial"/>
          <w:sz w:val="20"/>
        </w:rPr>
      </w:pPr>
      <w:bookmarkStart w:id="37" w:name="_Toc359408334"/>
      <w:bookmarkEnd w:id="36"/>
      <w:r w:rsidRPr="006F1EDA">
        <w:rPr>
          <w:rFonts w:cs="Arial"/>
          <w:sz w:val="20"/>
        </w:rPr>
        <w:t>Podle podmínek určených ve stavebním povolení se před zahájením zemních prací provede vytýčení stavby lavičkami. Taktéž se zřetelně označí výškový bod, od kterého se určují všechny příslušné výšky. Vytýčení stavby je nutné svěřit osobě s oprávněním ke geodetickým pracím. Před započetím výkopových prací bude provedená skrývka ornice, a to nejméně do hloubky 0,25m. která bude uložena na deponii na pozemku stavby pro pozdější použití při terénních úpravách.</w:t>
      </w:r>
    </w:p>
    <w:p w:rsidR="00425E8E" w:rsidRPr="006F1EDA" w:rsidRDefault="00425E8E" w:rsidP="00425E8E">
      <w:pPr>
        <w:ind w:firstLine="567"/>
        <w:jc w:val="both"/>
        <w:rPr>
          <w:rFonts w:cs="Arial"/>
          <w:sz w:val="20"/>
        </w:rPr>
      </w:pPr>
      <w:r w:rsidRPr="006F1EDA">
        <w:rPr>
          <w:rFonts w:cs="Arial"/>
          <w:sz w:val="20"/>
        </w:rPr>
        <w:t xml:space="preserve">Samotné výkopové práce se vykonají strojně a těsně před betonáží základů je nutné ručně začištění až na základovou spáru. </w:t>
      </w:r>
    </w:p>
    <w:p w:rsidR="00425E8E" w:rsidRPr="006F1EDA" w:rsidRDefault="00425E8E" w:rsidP="00425E8E">
      <w:pPr>
        <w:suppressAutoHyphens w:val="0"/>
        <w:autoSpaceDE w:val="0"/>
        <w:autoSpaceDN w:val="0"/>
        <w:adjustRightInd w:val="0"/>
        <w:ind w:firstLine="567"/>
        <w:jc w:val="both"/>
        <w:rPr>
          <w:rFonts w:cs="Arial"/>
          <w:sz w:val="20"/>
        </w:rPr>
      </w:pPr>
      <w:r w:rsidRPr="006F1EDA">
        <w:rPr>
          <w:rFonts w:cs="Arial"/>
          <w:sz w:val="20"/>
        </w:rPr>
        <w:t xml:space="preserve">Sklony svahů výkopů určuje zhotovitel se zřetelem zejména na geologické a </w:t>
      </w:r>
      <w:r w:rsidR="00680043" w:rsidRPr="006F1EDA">
        <w:rPr>
          <w:rFonts w:cs="Arial"/>
          <w:sz w:val="20"/>
        </w:rPr>
        <w:t>provozní</w:t>
      </w:r>
      <w:r w:rsidRPr="006F1EDA">
        <w:rPr>
          <w:rFonts w:cs="Arial"/>
          <w:sz w:val="20"/>
        </w:rPr>
        <w:t xml:space="preserve"> podmínky tak, aby během provádění prací nebyly fyzické osoby ve výkopu a jeho blízkost ohroženy sesuvem zeminy. Zhotovitel upřesní určený sklon stěn svahovaných výkopů při změně geologických a hydrogeologických podmínek oproti projektové dokumentaci.</w:t>
      </w:r>
    </w:p>
    <w:p w:rsidR="00425E8E" w:rsidRPr="006F1EDA" w:rsidRDefault="00425E8E" w:rsidP="00425E8E">
      <w:pPr>
        <w:ind w:firstLine="567"/>
        <w:jc w:val="both"/>
        <w:rPr>
          <w:rFonts w:cs="Arial"/>
          <w:sz w:val="20"/>
        </w:rPr>
      </w:pPr>
      <w:r w:rsidRPr="006F1EDA">
        <w:rPr>
          <w:rFonts w:cs="Arial"/>
          <w:sz w:val="20"/>
        </w:rPr>
        <w:lastRenderedPageBreak/>
        <w:t xml:space="preserve">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 </w:t>
      </w:r>
    </w:p>
    <w:p w:rsidR="00425E8E" w:rsidRPr="006F1EDA" w:rsidRDefault="00425E8E" w:rsidP="00425E8E">
      <w:pPr>
        <w:ind w:firstLine="567"/>
        <w:jc w:val="both"/>
        <w:rPr>
          <w:rFonts w:cs="Arial"/>
          <w:sz w:val="20"/>
        </w:rPr>
      </w:pPr>
      <w:r w:rsidRPr="006F1EDA">
        <w:rPr>
          <w:rFonts w:cs="Arial"/>
          <w:sz w:val="20"/>
        </w:rPr>
        <w:t xml:space="preserve">Zhotovitel je povinen zamezit zatěžování hrany (skladování materiálů nebo pojezd technikou) dočasného svahu. </w:t>
      </w:r>
    </w:p>
    <w:p w:rsidR="00425E8E" w:rsidRPr="006F1EDA" w:rsidRDefault="00425E8E" w:rsidP="00425E8E">
      <w:pPr>
        <w:ind w:firstLine="567"/>
        <w:jc w:val="both"/>
        <w:rPr>
          <w:rFonts w:cs="Arial"/>
          <w:sz w:val="20"/>
        </w:rPr>
      </w:pPr>
      <w:r w:rsidRPr="006F1EDA">
        <w:rPr>
          <w:rFonts w:cs="Arial"/>
          <w:sz w:val="20"/>
        </w:rPr>
        <w:t>Případné výkopy hlubší než 3 m (nepředpokládáme) je nutno rozdělit lavicí šířky 0,5 – 1 m.</w:t>
      </w:r>
    </w:p>
    <w:p w:rsidR="00435280" w:rsidRPr="006F1EDA" w:rsidRDefault="00435280" w:rsidP="00435280">
      <w:pPr>
        <w:spacing w:before="240"/>
        <w:jc w:val="both"/>
        <w:rPr>
          <w:rFonts w:cs="Arial"/>
          <w:b/>
          <w:sz w:val="20"/>
          <w:szCs w:val="22"/>
        </w:rPr>
      </w:pPr>
      <w:r w:rsidRPr="006F1EDA">
        <w:rPr>
          <w:rFonts w:cs="Arial"/>
          <w:b/>
          <w:sz w:val="20"/>
          <w:szCs w:val="22"/>
        </w:rPr>
        <w:t>Základové konstrukce</w:t>
      </w:r>
    </w:p>
    <w:p w:rsidR="00435280" w:rsidRPr="006F1EDA" w:rsidRDefault="00435280" w:rsidP="00435280">
      <w:pPr>
        <w:ind w:firstLine="567"/>
        <w:jc w:val="both"/>
        <w:rPr>
          <w:rFonts w:ascii="Purista" w:hAnsi="Purista"/>
          <w:sz w:val="20"/>
          <w:szCs w:val="22"/>
        </w:rPr>
      </w:pPr>
      <w:r w:rsidRPr="006F1EDA">
        <w:rPr>
          <w:rFonts w:ascii="Purista" w:hAnsi="Purista"/>
          <w:sz w:val="20"/>
          <w:szCs w:val="22"/>
        </w:rPr>
        <w:t xml:space="preserve">Základové pasy pod nosnými stěnami </w:t>
      </w:r>
      <w:r w:rsidR="004E23C3" w:rsidRPr="006F1EDA">
        <w:rPr>
          <w:rFonts w:ascii="Purista" w:hAnsi="Purista"/>
          <w:sz w:val="20"/>
          <w:szCs w:val="22"/>
        </w:rPr>
        <w:t>objektu</w:t>
      </w:r>
      <w:r w:rsidRPr="006F1EDA">
        <w:rPr>
          <w:rFonts w:ascii="Purista" w:hAnsi="Purista"/>
          <w:sz w:val="20"/>
          <w:szCs w:val="22"/>
        </w:rPr>
        <w:t xml:space="preserve"> mají rozmě</w:t>
      </w:r>
      <w:r w:rsidR="004E23C3" w:rsidRPr="006F1EDA">
        <w:rPr>
          <w:rFonts w:ascii="Purista" w:hAnsi="Purista"/>
          <w:sz w:val="20"/>
          <w:szCs w:val="22"/>
        </w:rPr>
        <w:t>ry 400 / 50</w:t>
      </w:r>
      <w:r w:rsidR="00272D09" w:rsidRPr="006F1EDA">
        <w:rPr>
          <w:rFonts w:ascii="Purista" w:hAnsi="Purista"/>
          <w:sz w:val="20"/>
          <w:szCs w:val="22"/>
        </w:rPr>
        <w:t>0 (b / h) mm</w:t>
      </w:r>
      <w:r w:rsidRPr="006F1EDA">
        <w:rPr>
          <w:rFonts w:ascii="Purista" w:hAnsi="Purista"/>
          <w:sz w:val="20"/>
          <w:szCs w:val="22"/>
        </w:rPr>
        <w:t xml:space="preserve">. Základová spára pasů je založena minimálně v nezámrzné hloubce -0,80 m od nejnižšího upraveného terénu. Všechny pasy musejí být zároveň založeny minimálně -0,30 m do rostlého terénu. Na základové pásy navazují betonové tvarovky s výztuží B500B – dvěma svislými pruty R10 v jedné tvarovce a dvěma vodorovnými pruty R10 v ložných spárách mezi tvarovkami. </w:t>
      </w:r>
    </w:p>
    <w:p w:rsidR="00272D09" w:rsidRPr="006F1EDA" w:rsidRDefault="00272D09" w:rsidP="00435280">
      <w:pPr>
        <w:ind w:firstLine="567"/>
        <w:jc w:val="both"/>
        <w:rPr>
          <w:rFonts w:ascii="Purista" w:hAnsi="Purista"/>
          <w:sz w:val="20"/>
          <w:szCs w:val="22"/>
        </w:rPr>
      </w:pPr>
      <w:r w:rsidRPr="006F1EDA">
        <w:rPr>
          <w:rFonts w:cs="Arial"/>
          <w:sz w:val="20"/>
          <w:szCs w:val="20"/>
        </w:rPr>
        <w:t>Vnitřní část základů je vyplněna štěrkem frakce 0-16 mm. Násyp je řádně zhutněn. Ve výkopu základů je osazen zemnící pásek.</w:t>
      </w:r>
    </w:p>
    <w:p w:rsidR="00435280" w:rsidRPr="006F1EDA" w:rsidRDefault="00435280" w:rsidP="00435280">
      <w:pPr>
        <w:ind w:firstLine="567"/>
        <w:jc w:val="both"/>
        <w:rPr>
          <w:rFonts w:ascii="Purista" w:hAnsi="Purista"/>
          <w:sz w:val="20"/>
          <w:szCs w:val="22"/>
        </w:rPr>
      </w:pPr>
      <w:r w:rsidRPr="006F1EDA">
        <w:rPr>
          <w:rFonts w:ascii="Purista" w:hAnsi="Purista"/>
          <w:sz w:val="20"/>
          <w:szCs w:val="22"/>
        </w:rPr>
        <w:t>V základových konstrukcích budou dle potřeby provedené prostupy pro vedení jednotlivých profesí. Do pasu bude dle požadavku projektu elektro uložen zemnící pásek.</w:t>
      </w:r>
    </w:p>
    <w:p w:rsidR="00435280" w:rsidRPr="006F1EDA" w:rsidRDefault="00435280" w:rsidP="00435280">
      <w:pPr>
        <w:ind w:firstLine="567"/>
        <w:jc w:val="both"/>
        <w:rPr>
          <w:rFonts w:ascii="Purista" w:hAnsi="Purista"/>
          <w:sz w:val="20"/>
          <w:szCs w:val="22"/>
        </w:rPr>
      </w:pPr>
      <w:r w:rsidRPr="006F1EDA">
        <w:rPr>
          <w:rFonts w:ascii="Purista" w:hAnsi="Purista"/>
          <w:sz w:val="20"/>
          <w:szCs w:val="22"/>
        </w:rPr>
        <w:t>Před b</w:t>
      </w:r>
      <w:r w:rsidR="00680043" w:rsidRPr="006F1EDA">
        <w:rPr>
          <w:rFonts w:ascii="Purista" w:hAnsi="Purista"/>
          <w:sz w:val="20"/>
          <w:szCs w:val="22"/>
        </w:rPr>
        <w:t xml:space="preserve">etonáží základových konstrukcí </w:t>
      </w:r>
      <w:r w:rsidRPr="006F1EDA">
        <w:rPr>
          <w:rFonts w:ascii="Purista" w:hAnsi="Purista"/>
          <w:sz w:val="20"/>
          <w:szCs w:val="22"/>
        </w:rPr>
        <w:t>je třeba osadit rozvody zdravotechniky, případně vynechat kapsy pro prostupy jednotlivých rozvodů (jejich polohu ověřit podle dokumentace jednotlivých profesí).</w:t>
      </w:r>
    </w:p>
    <w:p w:rsidR="00435280" w:rsidRPr="006F1EDA" w:rsidRDefault="00435280" w:rsidP="00435280">
      <w:pPr>
        <w:jc w:val="both"/>
        <w:rPr>
          <w:rFonts w:ascii="Purista" w:hAnsi="Purista"/>
          <w:i/>
          <w:sz w:val="20"/>
          <w:szCs w:val="22"/>
        </w:rPr>
      </w:pPr>
    </w:p>
    <w:p w:rsidR="004E23C3" w:rsidRPr="006F1EDA" w:rsidRDefault="004E23C3" w:rsidP="004E23C3">
      <w:pPr>
        <w:ind w:firstLine="567"/>
        <w:jc w:val="both"/>
        <w:rPr>
          <w:rFonts w:cs="Arial"/>
          <w:sz w:val="20"/>
          <w:szCs w:val="22"/>
        </w:rPr>
      </w:pPr>
      <w:r w:rsidRPr="006F1EDA">
        <w:rPr>
          <w:rFonts w:cs="Arial"/>
          <w:sz w:val="20"/>
          <w:szCs w:val="22"/>
        </w:rPr>
        <w:t>Ze základových pásů budou vytaženy ocelové pruty Ø8, uložené ke spodnímu povrchu pásů, na které bude</w:t>
      </w:r>
    </w:p>
    <w:p w:rsidR="004E23C3" w:rsidRPr="006F1EDA" w:rsidRDefault="004E23C3" w:rsidP="004E23C3">
      <w:pPr>
        <w:ind w:firstLine="567"/>
        <w:jc w:val="both"/>
        <w:rPr>
          <w:rFonts w:cs="Arial"/>
          <w:sz w:val="20"/>
          <w:szCs w:val="22"/>
        </w:rPr>
      </w:pPr>
      <w:r w:rsidRPr="006F1EDA">
        <w:rPr>
          <w:rFonts w:cs="Arial"/>
          <w:sz w:val="20"/>
          <w:szCs w:val="22"/>
        </w:rPr>
        <w:t xml:space="preserve">navázána výztuž nadzákladového zdiva z betonových tvarovek. Ta bude zatažena do podkladní podlahové desky objektu. Nadzákladové zdivo z tvarovek ztraceného bednění je tl. 300 mm a bude vyztuženo ložné spáře 2Ø8 a každé dutině ocelovými pruty 2Ø8. </w:t>
      </w:r>
    </w:p>
    <w:p w:rsidR="004E23C3" w:rsidRPr="006F1EDA" w:rsidRDefault="004E23C3" w:rsidP="004E23C3">
      <w:pPr>
        <w:ind w:firstLine="567"/>
        <w:jc w:val="both"/>
        <w:rPr>
          <w:rFonts w:cs="Arial"/>
          <w:sz w:val="20"/>
          <w:szCs w:val="22"/>
        </w:rPr>
      </w:pPr>
      <w:r w:rsidRPr="006F1EDA">
        <w:rPr>
          <w:rFonts w:cs="Arial"/>
          <w:sz w:val="20"/>
          <w:szCs w:val="22"/>
        </w:rPr>
        <w:t>Podkladní deska tl. 125 mm bude uložena na zhutněnou podkladní vrstvu štěrkového lože a vyztužena betonářskými KARI sítěmi 6/100 u obou povrchů. Beton základových pásů, patek a nadzákladového BTB zdiva C20/25 XC2, ocel B500B a podkladní desky C25/30 XC2, ocel B500B.</w:t>
      </w:r>
    </w:p>
    <w:p w:rsidR="004E23C3" w:rsidRPr="006F1EDA" w:rsidRDefault="004E23C3" w:rsidP="004E23C3">
      <w:pPr>
        <w:ind w:firstLine="567"/>
        <w:jc w:val="both"/>
        <w:rPr>
          <w:rFonts w:cs="Arial"/>
          <w:sz w:val="20"/>
          <w:szCs w:val="22"/>
        </w:rPr>
      </w:pPr>
      <w:r w:rsidRPr="006F1EDA">
        <w:rPr>
          <w:rFonts w:cs="Arial"/>
          <w:sz w:val="20"/>
          <w:szCs w:val="22"/>
        </w:rPr>
        <w:t>Parametry vyztužení, resp. výkres tvaru a výztuže bude řešen v další fázi dokumentace (prováděcím projektu) dle IGP posudku.</w:t>
      </w:r>
    </w:p>
    <w:p w:rsidR="004E23C3" w:rsidRDefault="004E23C3" w:rsidP="004E23C3">
      <w:pPr>
        <w:ind w:firstLine="567"/>
        <w:jc w:val="both"/>
        <w:rPr>
          <w:rFonts w:cs="Arial"/>
          <w:sz w:val="20"/>
        </w:rPr>
      </w:pPr>
      <w:r w:rsidRPr="006F1EDA">
        <w:rPr>
          <w:rFonts w:cs="Arial"/>
          <w:sz w:val="20"/>
        </w:rPr>
        <w:t>Podlahová deska bude vyhotovena na zhutněném štěrkovém podkladu tl. 100-250 mm, přičemž je třeba aby tuhostní parametry zhutnění dosahovaly hodnotu min. Edef2 = 45 MPa.</w:t>
      </w:r>
    </w:p>
    <w:p w:rsidR="008E16E0" w:rsidRDefault="008E16E0" w:rsidP="004E23C3">
      <w:pPr>
        <w:ind w:firstLine="567"/>
        <w:jc w:val="both"/>
        <w:rPr>
          <w:rFonts w:cs="Arial"/>
          <w:sz w:val="20"/>
        </w:rPr>
      </w:pPr>
    </w:p>
    <w:p w:rsidR="008E16E0" w:rsidRPr="00D93B92" w:rsidRDefault="008E16E0" w:rsidP="008E16E0">
      <w:pPr>
        <w:ind w:firstLine="567"/>
        <w:jc w:val="both"/>
        <w:rPr>
          <w:rFonts w:ascii="Purista" w:hAnsi="Purista"/>
          <w:sz w:val="20"/>
          <w:szCs w:val="22"/>
        </w:rPr>
      </w:pPr>
      <w:r w:rsidRPr="00D93B92">
        <w:rPr>
          <w:rFonts w:ascii="Purista" w:hAnsi="Purista"/>
          <w:sz w:val="20"/>
          <w:szCs w:val="22"/>
        </w:rPr>
        <w:t>Před zahájením stavebních prací zhotovitelem provedeny 2 zkušební výkopy a bude přizván geotechnik. V případě zjištění jiné základové půdy než je uvažováno v projektové dokumentaci, budou základové konstrukce znovu posouzené statikem.</w:t>
      </w:r>
    </w:p>
    <w:p w:rsidR="008E16E0" w:rsidRPr="00D93B92" w:rsidRDefault="008E16E0" w:rsidP="008E16E0">
      <w:pPr>
        <w:ind w:firstLine="567"/>
        <w:jc w:val="both"/>
        <w:rPr>
          <w:rFonts w:ascii="Purista" w:hAnsi="Purista"/>
          <w:sz w:val="20"/>
          <w:szCs w:val="22"/>
        </w:rPr>
      </w:pPr>
      <w:r w:rsidRPr="00D93B92">
        <w:rPr>
          <w:rFonts w:ascii="Purista" w:hAnsi="Purista"/>
          <w:sz w:val="20"/>
          <w:szCs w:val="22"/>
        </w:rPr>
        <w:t>Při návrhu základových konstrukcí bylo uvažováno se standardní tabulkovou únosnosti Rdt = 150 kPa. Po provedení výkopů musí být přizván geolog nebo geotechnik, který prohlédne základovou spáru v celém rozsahu a potvrdí předpoklady uváděné v tomto projektu.</w:t>
      </w:r>
    </w:p>
    <w:p w:rsidR="008E16E0" w:rsidRPr="006F1EDA" w:rsidRDefault="008E16E0" w:rsidP="004E23C3">
      <w:pPr>
        <w:ind w:firstLine="567"/>
        <w:jc w:val="both"/>
        <w:rPr>
          <w:rFonts w:cs="Arial"/>
          <w:sz w:val="20"/>
        </w:rPr>
      </w:pPr>
    </w:p>
    <w:p w:rsidR="004E23C3" w:rsidRPr="006F1EDA" w:rsidRDefault="004E23C3" w:rsidP="004E23C3">
      <w:pPr>
        <w:ind w:firstLine="567"/>
        <w:jc w:val="both"/>
        <w:rPr>
          <w:rFonts w:cs="Arial"/>
          <w:sz w:val="20"/>
        </w:rPr>
      </w:pPr>
    </w:p>
    <w:p w:rsidR="004E23C3" w:rsidRPr="006F1EDA" w:rsidRDefault="004E23C3" w:rsidP="004E23C3">
      <w:pPr>
        <w:ind w:firstLine="567"/>
        <w:jc w:val="both"/>
        <w:rPr>
          <w:rFonts w:cs="Arial"/>
          <w:sz w:val="20"/>
        </w:rPr>
      </w:pPr>
    </w:p>
    <w:p w:rsidR="004E23C3" w:rsidRPr="006F1EDA" w:rsidRDefault="004E23C3" w:rsidP="004E23C3">
      <w:pPr>
        <w:jc w:val="both"/>
        <w:rPr>
          <w:rFonts w:ascii="Purista" w:hAnsi="Purista"/>
          <w:i/>
          <w:sz w:val="20"/>
          <w:szCs w:val="22"/>
        </w:rPr>
      </w:pPr>
      <w:r w:rsidRPr="006F1EDA">
        <w:rPr>
          <w:rFonts w:ascii="Purista" w:hAnsi="Purista"/>
          <w:i/>
          <w:sz w:val="20"/>
          <w:szCs w:val="22"/>
        </w:rPr>
        <w:t>Schéma vyztužení základového zdiva</w:t>
      </w:r>
    </w:p>
    <w:p w:rsidR="004E23C3" w:rsidRPr="006F1EDA" w:rsidRDefault="004E23C3" w:rsidP="004E23C3">
      <w:pPr>
        <w:jc w:val="both"/>
        <w:rPr>
          <w:rFonts w:cs="Arial"/>
          <w:b/>
          <w:sz w:val="20"/>
          <w:szCs w:val="22"/>
        </w:rPr>
      </w:pPr>
      <w:r w:rsidRPr="006F1EDA">
        <w:rPr>
          <w:noProof/>
          <w:color w:val="0000FF"/>
          <w:lang w:eastAsia="cs-CZ"/>
        </w:rPr>
        <w:drawing>
          <wp:inline distT="0" distB="0" distL="0" distR="0" wp14:anchorId="09FBAB0D" wp14:editId="16DDD469">
            <wp:extent cx="2874873" cy="1725295"/>
            <wp:effectExtent l="0" t="0" r="0" b="0"/>
            <wp:docPr id="1" name="Obrázek 1" descr="https://www.estav.cz/img/_/8719.foto/content/obr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estav.cz/img/_/8719.foto/content/obr4.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t="12960" r="10679" b="15633"/>
                    <a:stretch/>
                  </pic:blipFill>
                  <pic:spPr bwMode="auto">
                    <a:xfrm>
                      <a:off x="0" y="0"/>
                      <a:ext cx="2891224" cy="1735108"/>
                    </a:xfrm>
                    <a:prstGeom prst="rect">
                      <a:avLst/>
                    </a:prstGeom>
                    <a:noFill/>
                    <a:ln>
                      <a:noFill/>
                    </a:ln>
                    <a:extLst>
                      <a:ext uri="{53640926-AAD7-44D8-BBD7-CCE9431645EC}">
                        <a14:shadowObscured xmlns:a14="http://schemas.microsoft.com/office/drawing/2010/main"/>
                      </a:ext>
                    </a:extLst>
                  </pic:spPr>
                </pic:pic>
              </a:graphicData>
            </a:graphic>
          </wp:inline>
        </w:drawing>
      </w:r>
    </w:p>
    <w:p w:rsidR="004E23C3" w:rsidRPr="006F1EDA" w:rsidRDefault="004E23C3" w:rsidP="004E23C3">
      <w:pPr>
        <w:jc w:val="both"/>
        <w:rPr>
          <w:rFonts w:cs="Arial"/>
          <w:i/>
          <w:sz w:val="20"/>
          <w:szCs w:val="22"/>
        </w:rPr>
      </w:pPr>
    </w:p>
    <w:p w:rsidR="004E23C3" w:rsidRPr="006F1EDA" w:rsidRDefault="004E23C3" w:rsidP="004E23C3">
      <w:pPr>
        <w:jc w:val="both"/>
        <w:rPr>
          <w:rFonts w:cs="Arial"/>
          <w:i/>
          <w:sz w:val="20"/>
          <w:szCs w:val="22"/>
        </w:rPr>
      </w:pPr>
      <w:r w:rsidRPr="006F1EDA">
        <w:rPr>
          <w:rFonts w:cs="Arial"/>
          <w:i/>
          <w:sz w:val="20"/>
          <w:szCs w:val="22"/>
        </w:rPr>
        <w:t>Způsob uložení konstrukční kari sítě v podkladním betonu, zahnutí prutů betonářské výztuže ze ztraceného bednění, vzdálenosti umístění kari sítí při horním povrchu.</w:t>
      </w:r>
    </w:p>
    <w:p w:rsidR="004E23C3" w:rsidRPr="006F1EDA" w:rsidRDefault="004E23C3" w:rsidP="004E23C3">
      <w:pPr>
        <w:jc w:val="both"/>
        <w:rPr>
          <w:rFonts w:cs="Arial"/>
          <w:b/>
          <w:sz w:val="20"/>
          <w:szCs w:val="22"/>
        </w:rPr>
      </w:pPr>
      <w:r w:rsidRPr="006F1EDA">
        <w:rPr>
          <w:noProof/>
          <w:lang w:eastAsia="cs-CZ"/>
        </w:rPr>
        <w:lastRenderedPageBreak/>
        <w:drawing>
          <wp:inline distT="0" distB="0" distL="0" distR="0" wp14:anchorId="572A8CF2" wp14:editId="166E00B9">
            <wp:extent cx="5628640" cy="1892410"/>
            <wp:effectExtent l="0" t="0" r="0" b="0"/>
            <wp:docPr id="2" name="Obrázek 2" descr="Obrázek 6b – jednotlivé etapy betonáže a minimální třída betonu dle ČSN EN 206 a ČSN P 73 2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Obrázek 6b – jednotlivé etapy betonáže a minimální třída betonu dle ČSN EN 206 a ČSN P 73 240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7219" b="10970"/>
                    <a:stretch/>
                  </pic:blipFill>
                  <pic:spPr bwMode="auto">
                    <a:xfrm>
                      <a:off x="0" y="0"/>
                      <a:ext cx="5629275" cy="1892623"/>
                    </a:xfrm>
                    <a:prstGeom prst="rect">
                      <a:avLst/>
                    </a:prstGeom>
                    <a:noFill/>
                    <a:ln>
                      <a:noFill/>
                    </a:ln>
                    <a:extLst>
                      <a:ext uri="{53640926-AAD7-44D8-BBD7-CCE9431645EC}">
                        <a14:shadowObscured xmlns:a14="http://schemas.microsoft.com/office/drawing/2010/main"/>
                      </a:ext>
                    </a:extLst>
                  </pic:spPr>
                </pic:pic>
              </a:graphicData>
            </a:graphic>
          </wp:inline>
        </w:drawing>
      </w:r>
    </w:p>
    <w:p w:rsidR="004E23C3" w:rsidRPr="006F1EDA" w:rsidRDefault="004E23C3" w:rsidP="0087731C">
      <w:pPr>
        <w:ind w:firstLine="567"/>
        <w:jc w:val="both"/>
        <w:rPr>
          <w:rFonts w:cs="Arial"/>
          <w:sz w:val="20"/>
          <w:szCs w:val="22"/>
        </w:rPr>
      </w:pPr>
    </w:p>
    <w:p w:rsidR="0050047E" w:rsidRPr="006F1EDA" w:rsidRDefault="0050047E" w:rsidP="00EE3510">
      <w:pPr>
        <w:jc w:val="both"/>
        <w:rPr>
          <w:rFonts w:cs="Arial"/>
          <w:b/>
          <w:sz w:val="20"/>
          <w:szCs w:val="22"/>
        </w:rPr>
      </w:pPr>
      <w:r w:rsidRPr="006F1EDA">
        <w:rPr>
          <w:rFonts w:cs="Arial"/>
          <w:b/>
          <w:sz w:val="20"/>
          <w:szCs w:val="22"/>
        </w:rPr>
        <w:t>Svislé konstrukce</w:t>
      </w:r>
      <w:bookmarkEnd w:id="37"/>
    </w:p>
    <w:p w:rsidR="009C491D" w:rsidRPr="006F1EDA" w:rsidRDefault="009C491D" w:rsidP="009C491D">
      <w:pPr>
        <w:ind w:firstLine="567"/>
        <w:jc w:val="both"/>
        <w:rPr>
          <w:rFonts w:cs="Arial"/>
          <w:sz w:val="20"/>
          <w:szCs w:val="20"/>
        </w:rPr>
      </w:pPr>
      <w:r w:rsidRPr="006F1EDA">
        <w:rPr>
          <w:rFonts w:cs="Arial"/>
          <w:sz w:val="20"/>
        </w:rPr>
        <w:t>Objekt</w:t>
      </w:r>
      <w:r w:rsidRPr="006F1EDA">
        <w:rPr>
          <w:rFonts w:cs="Arial"/>
          <w:sz w:val="20"/>
          <w:szCs w:val="22"/>
        </w:rPr>
        <w:t xml:space="preserve"> je navržen jako dřevostavba s využitím sloupkového skeletového systému. </w:t>
      </w:r>
      <w:r w:rsidRPr="006F1EDA">
        <w:rPr>
          <w:rFonts w:cs="Arial"/>
          <w:sz w:val="20"/>
          <w:szCs w:val="20"/>
        </w:rPr>
        <w:t>Sloupky jsou dřevěné - hranoly rozměrů 140/140 mm osazené na zakládací trámky.</w:t>
      </w:r>
    </w:p>
    <w:p w:rsidR="009C491D" w:rsidRPr="006F1EDA" w:rsidRDefault="009C491D" w:rsidP="009C491D">
      <w:pPr>
        <w:ind w:firstLine="567"/>
        <w:jc w:val="both"/>
        <w:rPr>
          <w:rFonts w:cs="Arial"/>
          <w:sz w:val="20"/>
          <w:szCs w:val="20"/>
        </w:rPr>
      </w:pPr>
      <w:r w:rsidRPr="006F1EDA">
        <w:rPr>
          <w:rFonts w:cs="Arial"/>
          <w:sz w:val="20"/>
          <w:szCs w:val="20"/>
        </w:rPr>
        <w:t>Opláštění učebny je provedeno dřevěnými palubkami. Boční stěny učebny jsou posuvné - tři rámy o celkové délce cca 4,00 m jsou osazeny na posuvném systému. Vstup do skladu a kabinetu je přes otočné dřevěné dveře.</w:t>
      </w:r>
    </w:p>
    <w:p w:rsidR="009C491D" w:rsidRPr="006F1EDA" w:rsidRDefault="009C491D" w:rsidP="009C491D">
      <w:pPr>
        <w:ind w:firstLine="567"/>
        <w:jc w:val="both"/>
        <w:rPr>
          <w:rFonts w:cs="Arial"/>
          <w:sz w:val="20"/>
          <w:szCs w:val="20"/>
        </w:rPr>
      </w:pPr>
      <w:r w:rsidRPr="006F1EDA">
        <w:rPr>
          <w:rFonts w:cs="Arial"/>
          <w:sz w:val="20"/>
          <w:szCs w:val="20"/>
        </w:rPr>
        <w:t>Dřevěné konstrukce jsou opatřeny ochranným nátěrem ekologickými lazurovacími laky. Vstup do objektu je bezbariérový.</w:t>
      </w:r>
    </w:p>
    <w:p w:rsidR="009C491D" w:rsidRPr="006F1EDA" w:rsidRDefault="009C491D" w:rsidP="009C491D">
      <w:pPr>
        <w:ind w:firstLine="567"/>
        <w:jc w:val="both"/>
        <w:rPr>
          <w:rFonts w:cs="Arial"/>
          <w:sz w:val="20"/>
          <w:szCs w:val="22"/>
        </w:rPr>
      </w:pPr>
    </w:p>
    <w:p w:rsidR="0050047E" w:rsidRPr="006F1EDA" w:rsidRDefault="0050047E" w:rsidP="00EE3510">
      <w:pPr>
        <w:jc w:val="both"/>
        <w:rPr>
          <w:rFonts w:cs="Arial"/>
          <w:b/>
          <w:sz w:val="20"/>
          <w:szCs w:val="22"/>
        </w:rPr>
      </w:pPr>
      <w:r w:rsidRPr="006F1EDA">
        <w:rPr>
          <w:rFonts w:cs="Arial"/>
          <w:b/>
          <w:sz w:val="20"/>
          <w:szCs w:val="22"/>
        </w:rPr>
        <w:t>Vodorovné konstrukce, schodiště, střecha</w:t>
      </w:r>
    </w:p>
    <w:p w:rsidR="00B55218" w:rsidRPr="006F1EDA" w:rsidRDefault="009C491D" w:rsidP="00290C16">
      <w:pPr>
        <w:rPr>
          <w:rFonts w:cs="Arial"/>
          <w:sz w:val="20"/>
          <w:u w:val="single"/>
        </w:rPr>
      </w:pPr>
      <w:bookmarkStart w:id="38" w:name="_Toc306027539"/>
      <w:bookmarkStart w:id="39" w:name="_Toc353528227"/>
      <w:r w:rsidRPr="006F1EDA">
        <w:rPr>
          <w:rFonts w:cs="Arial"/>
          <w:sz w:val="20"/>
          <w:u w:val="single"/>
        </w:rPr>
        <w:t>Střecha</w:t>
      </w:r>
    </w:p>
    <w:p w:rsidR="001043AF" w:rsidRPr="006F1EDA" w:rsidRDefault="009C491D" w:rsidP="009C491D">
      <w:pPr>
        <w:ind w:firstLine="567"/>
        <w:jc w:val="both"/>
        <w:rPr>
          <w:rFonts w:cs="Arial"/>
          <w:sz w:val="20"/>
          <w:szCs w:val="22"/>
        </w:rPr>
      </w:pPr>
      <w:r w:rsidRPr="006F1EDA">
        <w:rPr>
          <w:rFonts w:cs="Arial"/>
          <w:sz w:val="20"/>
          <w:szCs w:val="20"/>
        </w:rPr>
        <w:t>Vaznice jsou rozměrů 220/140 mm, na které jsou uloženy krokve 140/60 mm. Zastřešení je provedeno fólií FATRAFOL tl. 1,5mm, která je podložena geotextilí a je uložena na dřevěné palubky. Střecha je oplechována pozinkovaným barevným plechem. Voda je svedena do okapů a svodu do rezervoáru s přepadem volně na terén.</w:t>
      </w:r>
    </w:p>
    <w:p w:rsidR="009C491D" w:rsidRPr="006F1EDA" w:rsidRDefault="009C491D" w:rsidP="009C491D">
      <w:pPr>
        <w:rPr>
          <w:rFonts w:cs="Arial"/>
          <w:sz w:val="20"/>
          <w:u w:val="single"/>
        </w:rPr>
      </w:pPr>
      <w:bookmarkStart w:id="40" w:name="_Toc306027540"/>
      <w:bookmarkStart w:id="41" w:name="_Toc353528228"/>
      <w:bookmarkEnd w:id="38"/>
      <w:bookmarkEnd w:id="39"/>
    </w:p>
    <w:p w:rsidR="009C491D" w:rsidRPr="006F1EDA" w:rsidRDefault="009C491D" w:rsidP="009C491D">
      <w:pPr>
        <w:rPr>
          <w:rFonts w:cs="Arial"/>
          <w:sz w:val="20"/>
          <w:u w:val="single"/>
        </w:rPr>
      </w:pPr>
      <w:r w:rsidRPr="006F1EDA">
        <w:rPr>
          <w:rFonts w:cs="Arial"/>
          <w:sz w:val="20"/>
          <w:u w:val="single"/>
        </w:rPr>
        <w:t>Podlaha</w:t>
      </w:r>
    </w:p>
    <w:p w:rsidR="009C491D" w:rsidRPr="006F1EDA" w:rsidRDefault="009C491D" w:rsidP="00680043">
      <w:pPr>
        <w:ind w:firstLine="709"/>
        <w:jc w:val="both"/>
        <w:rPr>
          <w:rFonts w:cs="Arial"/>
          <w:b/>
          <w:sz w:val="20"/>
          <w:szCs w:val="22"/>
        </w:rPr>
      </w:pPr>
      <w:r w:rsidRPr="006F1EDA">
        <w:rPr>
          <w:rFonts w:cs="Arial"/>
          <w:sz w:val="20"/>
          <w:szCs w:val="20"/>
        </w:rPr>
        <w:t>Podlaha učebny je z terasových palubek, které budou uloženy na rošt z hranolů rozměrů 140/60 mm. Posuvné pod</w:t>
      </w:r>
      <w:r w:rsidR="00067D2A" w:rsidRPr="006F1EDA">
        <w:rPr>
          <w:rFonts w:cs="Arial"/>
          <w:sz w:val="20"/>
          <w:szCs w:val="20"/>
        </w:rPr>
        <w:t>ium je z hrano</w:t>
      </w:r>
      <w:r w:rsidRPr="006F1EDA">
        <w:rPr>
          <w:rFonts w:cs="Arial"/>
          <w:sz w:val="20"/>
          <w:szCs w:val="20"/>
        </w:rPr>
        <w:t>lů 180/60 mm s obložením dřevěnými palubkami.</w:t>
      </w:r>
    </w:p>
    <w:p w:rsidR="009C491D" w:rsidRPr="006F1EDA" w:rsidRDefault="009C491D" w:rsidP="002100ED">
      <w:pPr>
        <w:jc w:val="both"/>
        <w:rPr>
          <w:rFonts w:cs="Arial"/>
          <w:b/>
          <w:sz w:val="20"/>
          <w:szCs w:val="22"/>
        </w:rPr>
      </w:pPr>
    </w:p>
    <w:p w:rsidR="0050047E" w:rsidRPr="006F1EDA" w:rsidRDefault="0050047E" w:rsidP="002100ED">
      <w:pPr>
        <w:jc w:val="both"/>
        <w:rPr>
          <w:rFonts w:cs="Arial"/>
          <w:b/>
          <w:sz w:val="20"/>
          <w:szCs w:val="22"/>
        </w:rPr>
      </w:pPr>
      <w:r w:rsidRPr="006F1EDA">
        <w:rPr>
          <w:rFonts w:cs="Arial"/>
          <w:b/>
          <w:sz w:val="20"/>
          <w:szCs w:val="22"/>
        </w:rPr>
        <w:t>Izolace proti vodě, drenáže</w:t>
      </w:r>
      <w:bookmarkEnd w:id="40"/>
      <w:bookmarkEnd w:id="41"/>
    </w:p>
    <w:p w:rsidR="000D3B28" w:rsidRPr="006F1EDA" w:rsidRDefault="000D3B28" w:rsidP="000D3B28">
      <w:pPr>
        <w:ind w:left="19"/>
        <w:rPr>
          <w:rFonts w:cs="Arial"/>
          <w:bCs/>
          <w:sz w:val="20"/>
          <w:u w:val="single"/>
        </w:rPr>
      </w:pPr>
      <w:r w:rsidRPr="006F1EDA">
        <w:rPr>
          <w:rFonts w:cs="Arial"/>
          <w:bCs/>
          <w:sz w:val="20"/>
          <w:u w:val="single"/>
        </w:rPr>
        <w:t>Hydroizolace spodní stavby</w:t>
      </w:r>
    </w:p>
    <w:p w:rsidR="008E16E0" w:rsidRPr="0076189E" w:rsidRDefault="008E16E0" w:rsidP="008E16E0">
      <w:pPr>
        <w:ind w:firstLine="567"/>
        <w:jc w:val="both"/>
        <w:rPr>
          <w:rFonts w:cs="Arial"/>
          <w:sz w:val="20"/>
          <w:szCs w:val="22"/>
        </w:rPr>
      </w:pPr>
      <w:r w:rsidRPr="0076189E">
        <w:rPr>
          <w:rFonts w:cs="Arial"/>
          <w:sz w:val="20"/>
          <w:szCs w:val="22"/>
        </w:rPr>
        <w:t xml:space="preserve">Jako izolace proti zemní vlhkosti je pro objekt navržený 1x modifikovaný asfaltový pás SBS Glastek 40 Special Mineral s nosnou vložkou ze sklené tkaniny. </w:t>
      </w:r>
    </w:p>
    <w:p w:rsidR="008E16E0" w:rsidRPr="0076189E" w:rsidRDefault="008E16E0" w:rsidP="008E16E0">
      <w:pPr>
        <w:ind w:firstLine="567"/>
        <w:jc w:val="both"/>
        <w:rPr>
          <w:rFonts w:cs="Arial"/>
          <w:sz w:val="20"/>
          <w:szCs w:val="22"/>
        </w:rPr>
      </w:pPr>
      <w:r w:rsidRPr="0076189E">
        <w:rPr>
          <w:rFonts w:cs="Arial"/>
          <w:sz w:val="20"/>
          <w:szCs w:val="22"/>
        </w:rPr>
        <w:t>Podkladní vrstvu pro asfaltový pás tvoří asfaltový penetrační nátěr, na který bude asfaltový pás nataven. Asfaltový pás bude vytažen min. 300 mm nad upravený terén.</w:t>
      </w:r>
    </w:p>
    <w:p w:rsidR="000D3B28" w:rsidRPr="006F1EDA" w:rsidRDefault="000D3B28" w:rsidP="002100ED">
      <w:pPr>
        <w:jc w:val="both"/>
        <w:rPr>
          <w:rFonts w:cs="Arial"/>
          <w:b/>
          <w:sz w:val="20"/>
          <w:szCs w:val="22"/>
        </w:rPr>
      </w:pPr>
    </w:p>
    <w:p w:rsidR="000D3B28" w:rsidRPr="006F1EDA" w:rsidRDefault="000D3B28" w:rsidP="000D3B28">
      <w:pPr>
        <w:ind w:left="19"/>
        <w:rPr>
          <w:rFonts w:cs="Arial"/>
          <w:bCs/>
          <w:sz w:val="20"/>
          <w:u w:val="single"/>
        </w:rPr>
      </w:pPr>
      <w:bookmarkStart w:id="42" w:name="_Toc353528229"/>
      <w:bookmarkStart w:id="43" w:name="_Toc306027541"/>
      <w:bookmarkStart w:id="44" w:name="_Toc282766035"/>
      <w:r w:rsidRPr="006F1EDA">
        <w:rPr>
          <w:rFonts w:cs="Arial"/>
          <w:bCs/>
          <w:sz w:val="20"/>
          <w:u w:val="single"/>
        </w:rPr>
        <w:t>Hydroizolace střechy</w:t>
      </w:r>
    </w:p>
    <w:p w:rsidR="000D3B28" w:rsidRDefault="009C491D" w:rsidP="009C491D">
      <w:pPr>
        <w:ind w:firstLine="709"/>
        <w:jc w:val="both"/>
        <w:rPr>
          <w:rFonts w:cs="Arial"/>
          <w:sz w:val="20"/>
          <w:szCs w:val="20"/>
        </w:rPr>
      </w:pPr>
      <w:r w:rsidRPr="006F1EDA">
        <w:rPr>
          <w:rFonts w:cs="Arial"/>
          <w:sz w:val="20"/>
          <w:szCs w:val="20"/>
        </w:rPr>
        <w:t xml:space="preserve">Zastřešení je provedeno fólií FATRAFOL tl. 1,5mm, která je podložena geotextilí a je uložena </w:t>
      </w:r>
      <w:r w:rsidR="008E16E0">
        <w:rPr>
          <w:rFonts w:cs="Arial"/>
          <w:sz w:val="20"/>
          <w:szCs w:val="20"/>
        </w:rPr>
        <w:t xml:space="preserve">na záklop z OSB desek. </w:t>
      </w:r>
    </w:p>
    <w:p w:rsidR="008E16E0" w:rsidRPr="0076189E" w:rsidRDefault="008E16E0" w:rsidP="008E16E0">
      <w:pPr>
        <w:ind w:firstLine="567"/>
        <w:jc w:val="both"/>
        <w:rPr>
          <w:rFonts w:cs="Arial"/>
          <w:sz w:val="20"/>
          <w:szCs w:val="22"/>
        </w:rPr>
      </w:pPr>
      <w:r w:rsidRPr="0076189E">
        <w:rPr>
          <w:rFonts w:cs="Arial"/>
          <w:sz w:val="20"/>
          <w:szCs w:val="22"/>
        </w:rPr>
        <w:t>Z vnitřní strany bude pod vrstvy tepelné izolace stropu uložená paronepropustná folie, zamezující pronikání vodních pár do tepelné izolace. Všechny spoje, přesahy, napojení na svislé zdi, prostupující konstrukce či střešní okna dokonalé utěsněny. K přelepení spojů jednotlivých pruhů fólie se musí používat předepsaná lepicí páska. Napojení na svislé konstrukce (např. štítové zdi) či na střešní okna se provádí pomoci speciálního tmelu a ideálně i přítlačné lišty. Paronepropustná folie musí mít difúzní tloušťku sd v rozmezí 40-50m.</w:t>
      </w:r>
    </w:p>
    <w:p w:rsidR="008E16E0" w:rsidRPr="006F1EDA" w:rsidRDefault="008E16E0" w:rsidP="009C491D">
      <w:pPr>
        <w:ind w:firstLine="709"/>
        <w:jc w:val="both"/>
        <w:rPr>
          <w:rFonts w:cs="Arial"/>
          <w:sz w:val="20"/>
        </w:rPr>
      </w:pPr>
    </w:p>
    <w:bookmarkEnd w:id="42"/>
    <w:bookmarkEnd w:id="43"/>
    <w:p w:rsidR="008E16E0" w:rsidRPr="0076189E" w:rsidRDefault="008E16E0" w:rsidP="008E16E0">
      <w:pPr>
        <w:jc w:val="both"/>
        <w:rPr>
          <w:rFonts w:cs="Arial"/>
          <w:b/>
          <w:sz w:val="20"/>
          <w:szCs w:val="22"/>
        </w:rPr>
      </w:pPr>
      <w:r w:rsidRPr="0076189E">
        <w:rPr>
          <w:rFonts w:cs="Arial"/>
          <w:b/>
          <w:sz w:val="20"/>
          <w:szCs w:val="22"/>
        </w:rPr>
        <w:t xml:space="preserve">Tepelné a akustické izolace </w:t>
      </w:r>
    </w:p>
    <w:p w:rsidR="008E16E0" w:rsidRPr="0076189E" w:rsidRDefault="008E16E0" w:rsidP="008E16E0">
      <w:pPr>
        <w:rPr>
          <w:rFonts w:cs="Arial"/>
          <w:sz w:val="20"/>
          <w:u w:val="single"/>
        </w:rPr>
      </w:pPr>
      <w:r w:rsidRPr="0076189E">
        <w:rPr>
          <w:rFonts w:cs="Arial"/>
          <w:sz w:val="20"/>
          <w:u w:val="single"/>
        </w:rPr>
        <w:t>Zateplení obvodových stěn</w:t>
      </w:r>
    </w:p>
    <w:p w:rsidR="008E16E0" w:rsidRDefault="008E16E0" w:rsidP="008E16E0">
      <w:pPr>
        <w:ind w:firstLine="567"/>
        <w:jc w:val="both"/>
        <w:rPr>
          <w:rFonts w:cs="Arial"/>
          <w:sz w:val="20"/>
          <w:szCs w:val="22"/>
        </w:rPr>
      </w:pPr>
      <w:r w:rsidRPr="0076189E">
        <w:rPr>
          <w:rFonts w:cs="Arial"/>
          <w:sz w:val="20"/>
          <w:szCs w:val="22"/>
        </w:rPr>
        <w:t xml:space="preserve">Obvodové stěny </w:t>
      </w:r>
      <w:r>
        <w:rPr>
          <w:rFonts w:cs="Arial"/>
          <w:sz w:val="20"/>
          <w:szCs w:val="22"/>
        </w:rPr>
        <w:t xml:space="preserve">objektu </w:t>
      </w:r>
      <w:r w:rsidRPr="0076189E">
        <w:rPr>
          <w:rFonts w:cs="Arial"/>
          <w:sz w:val="20"/>
          <w:szCs w:val="22"/>
        </w:rPr>
        <w:t xml:space="preserve">budou zatepleny </w:t>
      </w:r>
      <w:r>
        <w:rPr>
          <w:rFonts w:cs="Arial"/>
          <w:sz w:val="20"/>
          <w:szCs w:val="22"/>
        </w:rPr>
        <w:t>minerální teplenou izolaci</w:t>
      </w:r>
      <w:r w:rsidRPr="0076189E">
        <w:rPr>
          <w:rFonts w:cs="Arial"/>
          <w:sz w:val="20"/>
          <w:szCs w:val="22"/>
        </w:rPr>
        <w:t xml:space="preserve"> tl. </w:t>
      </w:r>
      <w:r>
        <w:rPr>
          <w:rFonts w:cs="Arial"/>
          <w:sz w:val="20"/>
          <w:szCs w:val="22"/>
        </w:rPr>
        <w:t>120+60</w:t>
      </w:r>
      <w:r w:rsidRPr="0076189E">
        <w:rPr>
          <w:rFonts w:cs="Arial"/>
          <w:sz w:val="20"/>
          <w:szCs w:val="22"/>
        </w:rPr>
        <w:t xml:space="preserve">mm. </w:t>
      </w:r>
      <w:r>
        <w:rPr>
          <w:rFonts w:cs="Arial"/>
          <w:sz w:val="20"/>
          <w:szCs w:val="22"/>
        </w:rPr>
        <w:t>Z vnější strany objektu bude proveden kontaktní zateplovací systém pomoci izolace EPS 70F tl. 40mm.</w:t>
      </w:r>
    </w:p>
    <w:p w:rsidR="008E16E0" w:rsidRPr="0076189E" w:rsidRDefault="008E16E0" w:rsidP="008E16E0">
      <w:pPr>
        <w:ind w:firstLine="567"/>
        <w:jc w:val="both"/>
        <w:rPr>
          <w:rFonts w:cs="Arial"/>
          <w:sz w:val="20"/>
          <w:szCs w:val="22"/>
        </w:rPr>
      </w:pPr>
      <w:r w:rsidRPr="0076189E">
        <w:rPr>
          <w:rFonts w:cs="Arial"/>
          <w:sz w:val="20"/>
          <w:szCs w:val="22"/>
        </w:rPr>
        <w:t xml:space="preserve">Z vnitřní strany bude </w:t>
      </w:r>
      <w:r>
        <w:rPr>
          <w:rFonts w:cs="Arial"/>
          <w:sz w:val="20"/>
          <w:szCs w:val="22"/>
        </w:rPr>
        <w:t>do skladby obvodové stěny</w:t>
      </w:r>
      <w:r w:rsidRPr="0076189E">
        <w:rPr>
          <w:rFonts w:cs="Arial"/>
          <w:sz w:val="20"/>
          <w:szCs w:val="22"/>
        </w:rPr>
        <w:t xml:space="preserve"> uložená paronepropustná folie, zamezující pronikání vodních pár do tepelné izolace. Všechny spoje, přesahy, napojení na </w:t>
      </w:r>
      <w:r w:rsidR="004331F6">
        <w:rPr>
          <w:rFonts w:cs="Arial"/>
          <w:sz w:val="20"/>
          <w:szCs w:val="22"/>
        </w:rPr>
        <w:t>střešní konstrukci či</w:t>
      </w:r>
      <w:r w:rsidRPr="0076189E">
        <w:rPr>
          <w:rFonts w:cs="Arial"/>
          <w:sz w:val="20"/>
          <w:szCs w:val="22"/>
        </w:rPr>
        <w:t xml:space="preserve"> prostupující konstrukce. K přelepení spojů jednotlivých pruhů fólie se musí používat předepsaná lepicí páska. Napojení na </w:t>
      </w:r>
      <w:r w:rsidR="004331F6">
        <w:rPr>
          <w:rFonts w:cs="Arial"/>
          <w:sz w:val="20"/>
          <w:szCs w:val="22"/>
        </w:rPr>
        <w:t>vodorovné</w:t>
      </w:r>
      <w:r w:rsidRPr="0076189E">
        <w:rPr>
          <w:rFonts w:cs="Arial"/>
          <w:sz w:val="20"/>
          <w:szCs w:val="22"/>
        </w:rPr>
        <w:t xml:space="preserve"> konstrukce se provádí pomoci speciálního tmelu a ideálně i přítlačné lišty. Paronepropustná folie musí mít difúzní tloušťku sd v rozmezí 40-50m.</w:t>
      </w:r>
    </w:p>
    <w:p w:rsidR="008E16E0" w:rsidRPr="0076189E" w:rsidRDefault="008E16E0" w:rsidP="008E16E0">
      <w:pPr>
        <w:rPr>
          <w:rFonts w:cs="Arial"/>
          <w:sz w:val="20"/>
          <w:u w:val="single"/>
        </w:rPr>
      </w:pPr>
    </w:p>
    <w:p w:rsidR="008E16E0" w:rsidRPr="0076189E" w:rsidRDefault="008E16E0" w:rsidP="008E16E0">
      <w:pPr>
        <w:rPr>
          <w:rFonts w:cs="Arial"/>
          <w:sz w:val="20"/>
          <w:u w:val="single"/>
        </w:rPr>
      </w:pPr>
      <w:r w:rsidRPr="0076189E">
        <w:rPr>
          <w:rFonts w:cs="Arial"/>
          <w:sz w:val="20"/>
          <w:u w:val="single"/>
        </w:rPr>
        <w:t>Zateplení střechy</w:t>
      </w:r>
    </w:p>
    <w:p w:rsidR="008E16E0" w:rsidRPr="0076189E" w:rsidRDefault="008E16E0" w:rsidP="008E16E0">
      <w:pPr>
        <w:ind w:firstLine="567"/>
        <w:jc w:val="both"/>
        <w:rPr>
          <w:rFonts w:cs="Arial"/>
          <w:sz w:val="20"/>
          <w:szCs w:val="22"/>
        </w:rPr>
      </w:pPr>
      <w:r w:rsidRPr="0076189E">
        <w:rPr>
          <w:rFonts w:cs="Arial"/>
          <w:sz w:val="20"/>
          <w:szCs w:val="22"/>
        </w:rPr>
        <w:t xml:space="preserve">Střešní konstrukce </w:t>
      </w:r>
      <w:r>
        <w:rPr>
          <w:rFonts w:cs="Arial"/>
          <w:sz w:val="20"/>
          <w:szCs w:val="22"/>
        </w:rPr>
        <w:t>objektu</w:t>
      </w:r>
      <w:r w:rsidRPr="0076189E">
        <w:rPr>
          <w:rFonts w:cs="Arial"/>
          <w:sz w:val="20"/>
          <w:szCs w:val="22"/>
        </w:rPr>
        <w:t xml:space="preserve"> bude zateplena minerální </w:t>
      </w:r>
      <w:r>
        <w:rPr>
          <w:rFonts w:cs="Arial"/>
          <w:sz w:val="20"/>
          <w:szCs w:val="22"/>
        </w:rPr>
        <w:t>teplenou izolaci tl. 220+80mm</w:t>
      </w:r>
      <w:r w:rsidRPr="0076189E">
        <w:rPr>
          <w:rFonts w:cs="Arial"/>
          <w:sz w:val="20"/>
          <w:szCs w:val="22"/>
        </w:rPr>
        <w:t xml:space="preserve">. </w:t>
      </w:r>
    </w:p>
    <w:p w:rsidR="008E16E0" w:rsidRPr="0076189E" w:rsidRDefault="008E16E0" w:rsidP="008E16E0">
      <w:pPr>
        <w:rPr>
          <w:rFonts w:cs="Arial"/>
          <w:sz w:val="20"/>
          <w:u w:val="single"/>
        </w:rPr>
      </w:pPr>
    </w:p>
    <w:p w:rsidR="008E16E0" w:rsidRPr="0076189E" w:rsidRDefault="008E16E0" w:rsidP="008E16E0">
      <w:pPr>
        <w:rPr>
          <w:rFonts w:cs="Arial"/>
          <w:sz w:val="20"/>
          <w:u w:val="single"/>
        </w:rPr>
      </w:pPr>
      <w:r w:rsidRPr="0076189E">
        <w:rPr>
          <w:rFonts w:cs="Arial"/>
          <w:sz w:val="20"/>
          <w:u w:val="single"/>
        </w:rPr>
        <w:t>Zateplení základů</w:t>
      </w:r>
    </w:p>
    <w:p w:rsidR="008E16E0" w:rsidRPr="0076189E" w:rsidRDefault="008E16E0" w:rsidP="008E16E0">
      <w:pPr>
        <w:ind w:firstLine="567"/>
        <w:jc w:val="both"/>
        <w:rPr>
          <w:rFonts w:cs="Arial"/>
          <w:sz w:val="20"/>
        </w:rPr>
      </w:pPr>
      <w:r w:rsidRPr="0076189E">
        <w:rPr>
          <w:rFonts w:cs="Arial"/>
          <w:sz w:val="20"/>
        </w:rPr>
        <w:lastRenderedPageBreak/>
        <w:t xml:space="preserve">Podlaha </w:t>
      </w:r>
      <w:r>
        <w:rPr>
          <w:rFonts w:cs="Arial"/>
          <w:sz w:val="20"/>
        </w:rPr>
        <w:t>objektu</w:t>
      </w:r>
      <w:r w:rsidRPr="0076189E">
        <w:rPr>
          <w:rFonts w:cs="Arial"/>
          <w:sz w:val="20"/>
        </w:rPr>
        <w:t xml:space="preserve"> bude zateplená</w:t>
      </w:r>
      <w:r>
        <w:rPr>
          <w:rFonts w:cs="Arial"/>
          <w:sz w:val="20"/>
        </w:rPr>
        <w:t xml:space="preserve"> minerálnou</w:t>
      </w:r>
      <w:r w:rsidRPr="0076189E">
        <w:rPr>
          <w:rFonts w:cs="Arial"/>
          <w:sz w:val="20"/>
        </w:rPr>
        <w:t xml:space="preserve"> tepelnou izolaci tl. 160mm. Základové zdivo u soklu bude zatepleno </w:t>
      </w:r>
      <w:r>
        <w:rPr>
          <w:rFonts w:cs="Arial"/>
          <w:sz w:val="20"/>
        </w:rPr>
        <w:t>perimetrickým polystyrénem nebo XPS tl. 3</w:t>
      </w:r>
      <w:r w:rsidRPr="0076189E">
        <w:rPr>
          <w:rFonts w:cs="Arial"/>
          <w:sz w:val="20"/>
        </w:rPr>
        <w:t>0mm.</w:t>
      </w:r>
    </w:p>
    <w:p w:rsidR="008E16E0" w:rsidRDefault="008E16E0" w:rsidP="00EE3510">
      <w:pPr>
        <w:jc w:val="both"/>
        <w:rPr>
          <w:rFonts w:cs="Arial"/>
          <w:b/>
          <w:sz w:val="20"/>
          <w:szCs w:val="22"/>
        </w:rPr>
      </w:pPr>
    </w:p>
    <w:p w:rsidR="002956FC" w:rsidRPr="006F1EDA" w:rsidRDefault="00E0468B" w:rsidP="00EE3510">
      <w:pPr>
        <w:jc w:val="both"/>
        <w:rPr>
          <w:rFonts w:cs="Arial"/>
          <w:b/>
          <w:sz w:val="20"/>
          <w:szCs w:val="22"/>
        </w:rPr>
      </w:pPr>
      <w:r w:rsidRPr="006F1EDA">
        <w:rPr>
          <w:rFonts w:cs="Arial"/>
          <w:b/>
          <w:sz w:val="20"/>
          <w:szCs w:val="22"/>
        </w:rPr>
        <w:t>Podlahy</w:t>
      </w:r>
    </w:p>
    <w:p w:rsidR="000D3B28" w:rsidRPr="006F1EDA" w:rsidRDefault="009C491D" w:rsidP="009C491D">
      <w:pPr>
        <w:suppressAutoHyphens w:val="0"/>
        <w:autoSpaceDE w:val="0"/>
        <w:autoSpaceDN w:val="0"/>
        <w:adjustRightInd w:val="0"/>
        <w:ind w:firstLine="709"/>
        <w:jc w:val="both"/>
        <w:rPr>
          <w:rFonts w:cs="Arial"/>
          <w:sz w:val="20"/>
          <w:szCs w:val="20"/>
          <w:lang w:eastAsia="sk-SK"/>
        </w:rPr>
      </w:pPr>
      <w:r w:rsidRPr="006F1EDA">
        <w:rPr>
          <w:rFonts w:cs="Arial"/>
          <w:sz w:val="20"/>
          <w:szCs w:val="20"/>
          <w:lang w:eastAsia="sk-SK"/>
        </w:rPr>
        <w:t xml:space="preserve">Podlaha objektu je tvořena dřevěným roštem. Nášlapná vrstva je navržena z dřevěných </w:t>
      </w:r>
      <w:r w:rsidR="00680043" w:rsidRPr="006F1EDA">
        <w:rPr>
          <w:rFonts w:cs="Arial"/>
          <w:sz w:val="20"/>
          <w:szCs w:val="20"/>
          <w:lang w:eastAsia="sk-SK"/>
        </w:rPr>
        <w:t xml:space="preserve">palubek. </w:t>
      </w:r>
    </w:p>
    <w:p w:rsidR="00E0468B" w:rsidRPr="006F1EDA" w:rsidRDefault="00E0468B" w:rsidP="00E0468B">
      <w:pPr>
        <w:ind w:firstLine="567"/>
        <w:jc w:val="both"/>
        <w:rPr>
          <w:rFonts w:cs="Arial"/>
          <w:sz w:val="20"/>
        </w:rPr>
      </w:pPr>
    </w:p>
    <w:p w:rsidR="00830463" w:rsidRPr="006F1EDA" w:rsidRDefault="00830463" w:rsidP="00EE3510">
      <w:pPr>
        <w:jc w:val="both"/>
        <w:rPr>
          <w:rFonts w:cs="Arial"/>
          <w:b/>
          <w:sz w:val="20"/>
          <w:szCs w:val="22"/>
        </w:rPr>
      </w:pPr>
      <w:r w:rsidRPr="006F1EDA">
        <w:rPr>
          <w:rFonts w:cs="Arial"/>
          <w:b/>
          <w:sz w:val="20"/>
          <w:szCs w:val="22"/>
        </w:rPr>
        <w:t>Podhledy</w:t>
      </w:r>
    </w:p>
    <w:p w:rsidR="00830463" w:rsidRPr="006F1EDA" w:rsidRDefault="009C491D" w:rsidP="009D0102">
      <w:pPr>
        <w:spacing w:after="240"/>
        <w:ind w:firstLine="567"/>
        <w:jc w:val="both"/>
        <w:rPr>
          <w:rFonts w:cs="Arial"/>
          <w:sz w:val="20"/>
          <w:szCs w:val="22"/>
        </w:rPr>
      </w:pPr>
      <w:r w:rsidRPr="006F1EDA">
        <w:rPr>
          <w:rFonts w:cs="Arial"/>
          <w:sz w:val="20"/>
          <w:szCs w:val="22"/>
        </w:rPr>
        <w:t xml:space="preserve">Podhled v místnostech je tvořen dřevěným záklopem. </w:t>
      </w:r>
    </w:p>
    <w:p w:rsidR="00891EC2" w:rsidRPr="006F1EDA" w:rsidRDefault="00891EC2" w:rsidP="00E0468B">
      <w:pPr>
        <w:jc w:val="both"/>
        <w:rPr>
          <w:rFonts w:cs="Arial"/>
          <w:b/>
          <w:sz w:val="20"/>
          <w:szCs w:val="22"/>
        </w:rPr>
      </w:pPr>
      <w:r w:rsidRPr="006F1EDA">
        <w:rPr>
          <w:rFonts w:cs="Arial"/>
          <w:b/>
          <w:sz w:val="20"/>
          <w:szCs w:val="22"/>
        </w:rPr>
        <w:t>Truhlářské konstrukce</w:t>
      </w:r>
    </w:p>
    <w:p w:rsidR="00891EC2" w:rsidRPr="006F1EDA" w:rsidRDefault="00891EC2" w:rsidP="00891EC2">
      <w:pPr>
        <w:ind w:firstLine="567"/>
        <w:jc w:val="both"/>
        <w:rPr>
          <w:rFonts w:cs="Arial"/>
          <w:sz w:val="20"/>
          <w:szCs w:val="22"/>
        </w:rPr>
      </w:pPr>
      <w:r w:rsidRPr="006F1EDA">
        <w:rPr>
          <w:rFonts w:cs="Arial"/>
          <w:sz w:val="20"/>
          <w:szCs w:val="22"/>
        </w:rPr>
        <w:t>Jedná se převážně o typová dveřní křídla, plné nebo částečně prosklené, jednokřídlové. Povrchová úprava je navržena s nátěrem podle barevného řešení interiéru. Kování dveří bude nerezové. Jejich podrobná specifikace bude součástí vyššího stupně projektové dokumentace.</w:t>
      </w:r>
    </w:p>
    <w:p w:rsidR="009D0102" w:rsidRPr="006F1EDA" w:rsidRDefault="009D0102" w:rsidP="00891EC2">
      <w:pPr>
        <w:ind w:firstLine="567"/>
        <w:jc w:val="both"/>
        <w:rPr>
          <w:rFonts w:cs="Arial"/>
          <w:sz w:val="20"/>
          <w:szCs w:val="22"/>
        </w:rPr>
      </w:pPr>
    </w:p>
    <w:p w:rsidR="0050047E" w:rsidRPr="006F1EDA" w:rsidRDefault="00F60436" w:rsidP="00EE3510">
      <w:pPr>
        <w:jc w:val="both"/>
        <w:rPr>
          <w:rFonts w:cs="Arial"/>
          <w:b/>
          <w:sz w:val="20"/>
          <w:szCs w:val="22"/>
        </w:rPr>
      </w:pPr>
      <w:r w:rsidRPr="006F1EDA">
        <w:rPr>
          <w:rFonts w:cs="Arial"/>
          <w:b/>
          <w:sz w:val="20"/>
          <w:szCs w:val="22"/>
        </w:rPr>
        <w:t>Klempířské</w:t>
      </w:r>
      <w:r w:rsidR="0050047E" w:rsidRPr="006F1EDA">
        <w:rPr>
          <w:rFonts w:cs="Arial"/>
          <w:b/>
          <w:sz w:val="20"/>
          <w:szCs w:val="22"/>
        </w:rPr>
        <w:t xml:space="preserve"> </w:t>
      </w:r>
      <w:r w:rsidR="00D57141" w:rsidRPr="006F1EDA">
        <w:rPr>
          <w:rFonts w:cs="Arial"/>
          <w:b/>
          <w:sz w:val="20"/>
          <w:szCs w:val="22"/>
        </w:rPr>
        <w:t>konstrukce</w:t>
      </w:r>
    </w:p>
    <w:p w:rsidR="00784097" w:rsidRPr="006F1EDA" w:rsidRDefault="00784097" w:rsidP="00784097">
      <w:pPr>
        <w:ind w:firstLine="567"/>
        <w:jc w:val="both"/>
        <w:rPr>
          <w:rFonts w:cs="Arial"/>
          <w:sz w:val="20"/>
          <w:szCs w:val="22"/>
        </w:rPr>
      </w:pPr>
      <w:bookmarkStart w:id="45" w:name="_Toc358726863"/>
      <w:bookmarkEnd w:id="44"/>
      <w:r w:rsidRPr="006F1EDA">
        <w:rPr>
          <w:rFonts w:cs="Arial"/>
          <w:sz w:val="20"/>
          <w:szCs w:val="22"/>
        </w:rPr>
        <w:t>Mezi klempířské výrobky jsou zařazeny typové výrobky. Klempířské prvky sedlové střechy jsou navrženy z rovinného pozinkovaného plechu s povrchovou úpravou vypalovaným lakem.</w:t>
      </w:r>
    </w:p>
    <w:p w:rsidR="00784097" w:rsidRPr="006F1EDA" w:rsidRDefault="00784097" w:rsidP="00784097">
      <w:pPr>
        <w:ind w:firstLine="567"/>
        <w:jc w:val="both"/>
        <w:rPr>
          <w:rFonts w:cs="Arial"/>
          <w:sz w:val="20"/>
          <w:szCs w:val="22"/>
        </w:rPr>
      </w:pPr>
    </w:p>
    <w:p w:rsidR="00784097" w:rsidRPr="006F1EDA" w:rsidRDefault="00784097" w:rsidP="00784097">
      <w:pPr>
        <w:jc w:val="both"/>
        <w:rPr>
          <w:rFonts w:cs="Arial"/>
          <w:sz w:val="20"/>
          <w:szCs w:val="22"/>
        </w:rPr>
      </w:pPr>
      <w:r w:rsidRPr="006F1EDA">
        <w:rPr>
          <w:rFonts w:cs="Arial"/>
          <w:sz w:val="20"/>
          <w:szCs w:val="22"/>
          <w:u w:val="single"/>
        </w:rPr>
        <w:t>Žlaby</w:t>
      </w:r>
      <w:r w:rsidRPr="006F1EDA">
        <w:rPr>
          <w:rFonts w:cs="Arial"/>
          <w:sz w:val="20"/>
          <w:szCs w:val="22"/>
        </w:rPr>
        <w:t xml:space="preserve"> </w:t>
      </w:r>
      <w:r w:rsidR="00B41B25" w:rsidRPr="006F1EDA">
        <w:rPr>
          <w:rFonts w:cs="Arial"/>
          <w:sz w:val="20"/>
          <w:szCs w:val="22"/>
        </w:rPr>
        <w:t>–</w:t>
      </w:r>
      <w:r w:rsidRPr="006F1EDA">
        <w:rPr>
          <w:rFonts w:cs="Arial"/>
          <w:sz w:val="20"/>
          <w:szCs w:val="22"/>
        </w:rPr>
        <w:t xml:space="preserve"> </w:t>
      </w:r>
      <w:r w:rsidR="00A536B5">
        <w:rPr>
          <w:rFonts w:cs="Arial"/>
          <w:sz w:val="20"/>
          <w:szCs w:val="22"/>
        </w:rPr>
        <w:t>podstřešní</w:t>
      </w:r>
      <w:r w:rsidR="00B41B25" w:rsidRPr="006F1EDA">
        <w:rPr>
          <w:rFonts w:cs="Arial"/>
          <w:sz w:val="20"/>
          <w:szCs w:val="22"/>
        </w:rPr>
        <w:t>, čtvercového</w:t>
      </w:r>
      <w:r w:rsidRPr="006F1EDA">
        <w:rPr>
          <w:rFonts w:cs="Arial"/>
          <w:sz w:val="20"/>
          <w:szCs w:val="22"/>
        </w:rPr>
        <w:t xml:space="preserve"> tvaru z</w:t>
      </w:r>
      <w:r w:rsidR="00B41B25" w:rsidRPr="006F1EDA">
        <w:rPr>
          <w:rFonts w:cs="Arial"/>
          <w:sz w:val="20"/>
          <w:szCs w:val="22"/>
        </w:rPr>
        <w:t> </w:t>
      </w:r>
      <w:r w:rsidRPr="006F1EDA">
        <w:rPr>
          <w:rFonts w:cs="Arial"/>
          <w:sz w:val="20"/>
          <w:szCs w:val="22"/>
        </w:rPr>
        <w:t>pozinkovaného</w:t>
      </w:r>
      <w:r w:rsidR="00B41B25" w:rsidRPr="006F1EDA">
        <w:rPr>
          <w:rFonts w:cs="Arial"/>
          <w:sz w:val="20"/>
          <w:szCs w:val="22"/>
        </w:rPr>
        <w:t xml:space="preserve"> lakovaného</w:t>
      </w:r>
      <w:r w:rsidRPr="006F1EDA">
        <w:rPr>
          <w:rFonts w:cs="Arial"/>
          <w:sz w:val="20"/>
          <w:szCs w:val="22"/>
        </w:rPr>
        <w:t xml:space="preserve"> plechu</w:t>
      </w:r>
    </w:p>
    <w:p w:rsidR="00784097" w:rsidRPr="006F1EDA" w:rsidRDefault="00784097" w:rsidP="00784097">
      <w:pPr>
        <w:jc w:val="both"/>
        <w:rPr>
          <w:rFonts w:cs="Arial"/>
          <w:sz w:val="20"/>
          <w:szCs w:val="22"/>
        </w:rPr>
      </w:pPr>
      <w:r w:rsidRPr="006F1EDA">
        <w:rPr>
          <w:rFonts w:cs="Arial"/>
          <w:sz w:val="20"/>
          <w:szCs w:val="22"/>
          <w:u w:val="single"/>
        </w:rPr>
        <w:t xml:space="preserve">Odpadní potrubí </w:t>
      </w:r>
      <w:r w:rsidR="00B41B25" w:rsidRPr="006F1EDA">
        <w:rPr>
          <w:rFonts w:cs="Arial"/>
          <w:sz w:val="20"/>
          <w:szCs w:val="22"/>
        </w:rPr>
        <w:t>–</w:t>
      </w:r>
      <w:r w:rsidRPr="006F1EDA">
        <w:rPr>
          <w:rFonts w:cs="Arial"/>
          <w:sz w:val="20"/>
          <w:szCs w:val="22"/>
        </w:rPr>
        <w:t xml:space="preserve"> kruhovéh</w:t>
      </w:r>
      <w:r w:rsidR="00B41B25" w:rsidRPr="006F1EDA">
        <w:rPr>
          <w:rFonts w:cs="Arial"/>
          <w:sz w:val="20"/>
          <w:szCs w:val="22"/>
        </w:rPr>
        <w:t>o/čtvercového</w:t>
      </w:r>
      <w:r w:rsidRPr="006F1EDA">
        <w:rPr>
          <w:rFonts w:cs="Arial"/>
          <w:sz w:val="20"/>
          <w:szCs w:val="22"/>
        </w:rPr>
        <w:t xml:space="preserve"> průřezu z</w:t>
      </w:r>
      <w:r w:rsidR="00B41B25" w:rsidRPr="006F1EDA">
        <w:rPr>
          <w:rFonts w:cs="Arial"/>
          <w:sz w:val="20"/>
          <w:szCs w:val="22"/>
        </w:rPr>
        <w:t> </w:t>
      </w:r>
      <w:r w:rsidRPr="006F1EDA">
        <w:rPr>
          <w:rFonts w:cs="Arial"/>
          <w:sz w:val="20"/>
          <w:szCs w:val="22"/>
        </w:rPr>
        <w:t>pozinkovaného</w:t>
      </w:r>
      <w:r w:rsidR="00B41B25" w:rsidRPr="006F1EDA">
        <w:rPr>
          <w:rFonts w:cs="Arial"/>
          <w:sz w:val="20"/>
          <w:szCs w:val="22"/>
        </w:rPr>
        <w:t xml:space="preserve"> lakovaného</w:t>
      </w:r>
      <w:r w:rsidRPr="006F1EDA">
        <w:rPr>
          <w:rFonts w:cs="Arial"/>
          <w:sz w:val="20"/>
          <w:szCs w:val="22"/>
        </w:rPr>
        <w:t xml:space="preserve"> plechu včetně, kotlíku, odskoků, objímek, výtokových kolen.</w:t>
      </w:r>
    </w:p>
    <w:p w:rsidR="00784097" w:rsidRPr="006F1EDA" w:rsidRDefault="00784097" w:rsidP="00784097">
      <w:pPr>
        <w:jc w:val="both"/>
        <w:rPr>
          <w:rFonts w:cs="Arial"/>
          <w:sz w:val="20"/>
          <w:szCs w:val="22"/>
        </w:rPr>
      </w:pPr>
      <w:r w:rsidRPr="006F1EDA">
        <w:rPr>
          <w:rFonts w:cs="Arial"/>
          <w:sz w:val="20"/>
          <w:szCs w:val="22"/>
          <w:u w:val="single"/>
        </w:rPr>
        <w:t>Oplechování</w:t>
      </w:r>
      <w:r w:rsidRPr="006F1EDA">
        <w:rPr>
          <w:rFonts w:cs="Arial"/>
          <w:sz w:val="20"/>
          <w:szCs w:val="22"/>
        </w:rPr>
        <w:t xml:space="preserve"> – úžlabí</w:t>
      </w:r>
      <w:r w:rsidR="00053AD8" w:rsidRPr="006F1EDA">
        <w:rPr>
          <w:rFonts w:cs="Arial"/>
          <w:sz w:val="20"/>
          <w:szCs w:val="22"/>
        </w:rPr>
        <w:t xml:space="preserve"> a nároží</w:t>
      </w:r>
      <w:r w:rsidRPr="006F1EDA">
        <w:rPr>
          <w:rFonts w:cs="Arial"/>
          <w:sz w:val="20"/>
          <w:szCs w:val="22"/>
        </w:rPr>
        <w:t xml:space="preserve"> střech z</w:t>
      </w:r>
      <w:r w:rsidR="00B41B25" w:rsidRPr="006F1EDA">
        <w:rPr>
          <w:rFonts w:cs="Arial"/>
          <w:sz w:val="20"/>
          <w:szCs w:val="22"/>
        </w:rPr>
        <w:t> </w:t>
      </w:r>
      <w:r w:rsidRPr="006F1EDA">
        <w:rPr>
          <w:rFonts w:cs="Arial"/>
          <w:sz w:val="20"/>
          <w:szCs w:val="22"/>
        </w:rPr>
        <w:t>pozinkovaného</w:t>
      </w:r>
      <w:r w:rsidR="00B41B25" w:rsidRPr="006F1EDA">
        <w:rPr>
          <w:rFonts w:cs="Arial"/>
          <w:sz w:val="20"/>
          <w:szCs w:val="22"/>
        </w:rPr>
        <w:t xml:space="preserve"> lakovaného</w:t>
      </w:r>
      <w:r w:rsidRPr="006F1EDA">
        <w:rPr>
          <w:rFonts w:cs="Arial"/>
          <w:sz w:val="20"/>
          <w:szCs w:val="22"/>
        </w:rPr>
        <w:t xml:space="preserve"> plechu.</w:t>
      </w:r>
    </w:p>
    <w:p w:rsidR="00784097" w:rsidRPr="006F1EDA" w:rsidRDefault="00784097" w:rsidP="00784097">
      <w:pPr>
        <w:ind w:firstLine="567"/>
        <w:jc w:val="both"/>
        <w:rPr>
          <w:rFonts w:cs="Arial"/>
          <w:sz w:val="20"/>
          <w:szCs w:val="22"/>
          <w:u w:val="single"/>
        </w:rPr>
      </w:pPr>
    </w:p>
    <w:p w:rsidR="00784097" w:rsidRPr="006F1EDA" w:rsidRDefault="00784097" w:rsidP="00784097">
      <w:pPr>
        <w:ind w:firstLine="567"/>
        <w:jc w:val="both"/>
        <w:rPr>
          <w:rFonts w:cs="Arial"/>
          <w:sz w:val="20"/>
          <w:szCs w:val="22"/>
        </w:rPr>
      </w:pPr>
      <w:r w:rsidRPr="006F1EDA">
        <w:rPr>
          <w:rFonts w:cs="Arial"/>
          <w:sz w:val="20"/>
          <w:szCs w:val="22"/>
        </w:rPr>
        <w:t>Venkovní parapety jsou navrženy z pozinkovaného plechu s povrchovou úpravou vypalovaným lakem.</w:t>
      </w:r>
    </w:p>
    <w:p w:rsidR="00784097" w:rsidRPr="006F1EDA" w:rsidRDefault="00784097" w:rsidP="00784097">
      <w:pPr>
        <w:ind w:firstLine="567"/>
        <w:jc w:val="both"/>
        <w:rPr>
          <w:rFonts w:cs="Arial"/>
          <w:sz w:val="20"/>
          <w:szCs w:val="22"/>
        </w:rPr>
      </w:pPr>
      <w:r w:rsidRPr="006F1EDA">
        <w:rPr>
          <w:rFonts w:cs="Arial"/>
          <w:sz w:val="20"/>
          <w:szCs w:val="22"/>
        </w:rPr>
        <w:t>Při aplikaci klempířských výrobků je nutno dbát na dodržování technologických postupu a norem daných výrobcem plechu a příslušných norem. Klempířské výrobky budou provedeny dle ČSN 73 3610.</w:t>
      </w:r>
    </w:p>
    <w:p w:rsidR="00784097" w:rsidRPr="006F1EDA" w:rsidRDefault="00784097" w:rsidP="00784097">
      <w:pPr>
        <w:spacing w:after="240"/>
        <w:ind w:firstLine="567"/>
        <w:jc w:val="both"/>
        <w:rPr>
          <w:rFonts w:cs="Arial"/>
          <w:sz w:val="20"/>
          <w:szCs w:val="22"/>
        </w:rPr>
      </w:pPr>
      <w:r w:rsidRPr="006F1EDA">
        <w:rPr>
          <w:rFonts w:cs="Arial"/>
          <w:sz w:val="20"/>
          <w:szCs w:val="22"/>
        </w:rPr>
        <w:t>Všechny rozměry výrobků budou před výrobou zaměřeny přímo na stavbě!</w:t>
      </w:r>
    </w:p>
    <w:p w:rsidR="00C141A2" w:rsidRPr="006F1EDA" w:rsidRDefault="00C141A2" w:rsidP="00EE3510">
      <w:pPr>
        <w:jc w:val="both"/>
        <w:rPr>
          <w:rFonts w:cs="Arial"/>
          <w:b/>
          <w:sz w:val="20"/>
          <w:szCs w:val="22"/>
        </w:rPr>
      </w:pPr>
      <w:r w:rsidRPr="006F1EDA">
        <w:rPr>
          <w:rFonts w:cs="Arial"/>
          <w:b/>
          <w:sz w:val="20"/>
          <w:szCs w:val="22"/>
        </w:rPr>
        <w:t>Úpravy povrchů</w:t>
      </w:r>
    </w:p>
    <w:p w:rsidR="008E16E0" w:rsidRPr="0076189E" w:rsidRDefault="008E16E0" w:rsidP="008E16E0">
      <w:pPr>
        <w:jc w:val="both"/>
        <w:rPr>
          <w:rFonts w:cs="Arial"/>
          <w:sz w:val="20"/>
          <w:szCs w:val="22"/>
        </w:rPr>
      </w:pPr>
      <w:r w:rsidRPr="0076189E">
        <w:rPr>
          <w:rFonts w:cs="Arial"/>
          <w:sz w:val="20"/>
          <w:u w:val="single"/>
        </w:rPr>
        <w:t>Obklady vnitřní</w:t>
      </w:r>
    </w:p>
    <w:p w:rsidR="008E16E0" w:rsidRDefault="008E16E0" w:rsidP="008E16E0">
      <w:pPr>
        <w:ind w:firstLine="567"/>
        <w:jc w:val="both"/>
        <w:rPr>
          <w:rFonts w:cs="Arial"/>
          <w:sz w:val="20"/>
          <w:szCs w:val="22"/>
        </w:rPr>
      </w:pPr>
      <w:r w:rsidRPr="006F1EDA">
        <w:rPr>
          <w:rFonts w:cs="Arial"/>
          <w:sz w:val="20"/>
          <w:szCs w:val="22"/>
        </w:rPr>
        <w:t>Opláštění učebny</w:t>
      </w:r>
      <w:r>
        <w:rPr>
          <w:rFonts w:cs="Arial"/>
          <w:sz w:val="20"/>
          <w:szCs w:val="22"/>
        </w:rPr>
        <w:t xml:space="preserve"> z vnitřní strany</w:t>
      </w:r>
      <w:r w:rsidRPr="006F1EDA">
        <w:rPr>
          <w:rFonts w:cs="Arial"/>
          <w:sz w:val="20"/>
          <w:szCs w:val="22"/>
        </w:rPr>
        <w:t xml:space="preserve"> je provedeno dřevěnými palubkami.</w:t>
      </w:r>
    </w:p>
    <w:p w:rsidR="008E16E0" w:rsidRPr="0076189E" w:rsidRDefault="008E16E0" w:rsidP="008E16E0">
      <w:pPr>
        <w:ind w:firstLine="567"/>
        <w:jc w:val="both"/>
        <w:rPr>
          <w:rFonts w:cs="Arial"/>
          <w:sz w:val="20"/>
          <w:szCs w:val="22"/>
        </w:rPr>
      </w:pPr>
    </w:p>
    <w:p w:rsidR="008E16E0" w:rsidRPr="0076189E" w:rsidRDefault="008E16E0" w:rsidP="008E16E0">
      <w:pPr>
        <w:rPr>
          <w:rFonts w:cs="Arial"/>
          <w:sz w:val="20"/>
          <w:u w:val="single"/>
        </w:rPr>
      </w:pPr>
      <w:r w:rsidRPr="0076189E">
        <w:rPr>
          <w:rFonts w:cs="Arial"/>
          <w:sz w:val="20"/>
          <w:u w:val="single"/>
        </w:rPr>
        <w:t>Keramické obklady stěn</w:t>
      </w:r>
    </w:p>
    <w:p w:rsidR="008E16E0" w:rsidRPr="0076189E" w:rsidRDefault="008E16E0" w:rsidP="008E16E0">
      <w:pPr>
        <w:ind w:firstLine="567"/>
        <w:jc w:val="both"/>
        <w:rPr>
          <w:rFonts w:cs="Arial"/>
          <w:sz w:val="20"/>
          <w:szCs w:val="22"/>
        </w:rPr>
      </w:pPr>
      <w:r w:rsidRPr="0076189E">
        <w:rPr>
          <w:rFonts w:cs="Arial"/>
          <w:sz w:val="20"/>
          <w:szCs w:val="22"/>
        </w:rPr>
        <w:t xml:space="preserve">Keramické obklady stěn budou </w:t>
      </w:r>
      <w:r>
        <w:rPr>
          <w:rFonts w:cs="Arial"/>
          <w:sz w:val="20"/>
          <w:szCs w:val="22"/>
        </w:rPr>
        <w:t>v místě dřezu</w:t>
      </w:r>
      <w:r w:rsidRPr="0076189E">
        <w:rPr>
          <w:rFonts w:cs="Arial"/>
          <w:sz w:val="20"/>
          <w:szCs w:val="22"/>
        </w:rPr>
        <w:t xml:space="preserve">. Keramické obklady na střih ukládány ve vodorovných řadách, shora, dořez symetricky v koutech stěn. Keramický obklad stěn bude v místnostech s keramickou dlažbou udělaný až k podlaze. Spáry keramických dlažeb budou vzájemně slícované s keramickým obkladem. </w:t>
      </w:r>
    </w:p>
    <w:p w:rsidR="008E16E0" w:rsidRPr="0076189E" w:rsidRDefault="008E16E0" w:rsidP="008E16E0">
      <w:pPr>
        <w:ind w:firstLine="567"/>
        <w:jc w:val="both"/>
        <w:rPr>
          <w:rFonts w:cs="Arial"/>
          <w:sz w:val="20"/>
          <w:szCs w:val="22"/>
        </w:rPr>
      </w:pPr>
      <w:r w:rsidRPr="0076189E">
        <w:rPr>
          <w:rFonts w:cs="Arial"/>
          <w:sz w:val="20"/>
          <w:szCs w:val="22"/>
        </w:rPr>
        <w:t>Obklady budou opatřeny rohovými a ukončujícími kovovými lištami v barvě spárovací hmoty, lišty nesmí přesahovat lic obkladu.</w:t>
      </w:r>
    </w:p>
    <w:p w:rsidR="008E16E0" w:rsidRPr="0076189E" w:rsidRDefault="008E16E0" w:rsidP="008E16E0">
      <w:pPr>
        <w:ind w:firstLine="567"/>
        <w:jc w:val="both"/>
        <w:rPr>
          <w:rFonts w:cs="Arial"/>
          <w:sz w:val="20"/>
          <w:szCs w:val="22"/>
        </w:rPr>
      </w:pPr>
    </w:p>
    <w:p w:rsidR="008E16E0" w:rsidRPr="0076189E" w:rsidRDefault="008E16E0" w:rsidP="008E16E0">
      <w:pPr>
        <w:rPr>
          <w:rFonts w:cs="Arial"/>
          <w:sz w:val="20"/>
          <w:u w:val="single"/>
        </w:rPr>
      </w:pPr>
      <w:r w:rsidRPr="0076189E">
        <w:rPr>
          <w:rFonts w:cs="Arial"/>
          <w:sz w:val="20"/>
          <w:u w:val="single"/>
        </w:rPr>
        <w:t>Fasáda</w:t>
      </w:r>
    </w:p>
    <w:p w:rsidR="008E16E0" w:rsidRPr="0076189E" w:rsidRDefault="008E16E0" w:rsidP="008E16E0">
      <w:pPr>
        <w:ind w:firstLine="567"/>
        <w:jc w:val="both"/>
        <w:rPr>
          <w:rFonts w:cs="Arial"/>
          <w:sz w:val="20"/>
          <w:szCs w:val="22"/>
        </w:rPr>
      </w:pPr>
      <w:r w:rsidRPr="0076189E">
        <w:rPr>
          <w:rFonts w:cs="Arial"/>
          <w:sz w:val="20"/>
          <w:szCs w:val="22"/>
        </w:rPr>
        <w:t xml:space="preserve">Obvodové stěny budou z vnější strany opatřeny fasádní silikátovou nebo silikonovou omítkou. Sokl bude opatřen </w:t>
      </w:r>
      <w:r>
        <w:rPr>
          <w:rFonts w:cs="Arial"/>
          <w:sz w:val="20"/>
          <w:szCs w:val="22"/>
        </w:rPr>
        <w:t xml:space="preserve">soklovou </w:t>
      </w:r>
      <w:r w:rsidRPr="0076189E">
        <w:rPr>
          <w:rFonts w:cs="Arial"/>
          <w:sz w:val="20"/>
          <w:szCs w:val="22"/>
        </w:rPr>
        <w:t>silikátovou nebo silikonovou omítkou</w:t>
      </w:r>
      <w:r>
        <w:rPr>
          <w:rFonts w:cs="Arial"/>
          <w:sz w:val="20"/>
          <w:szCs w:val="22"/>
        </w:rPr>
        <w:t>.</w:t>
      </w:r>
    </w:p>
    <w:p w:rsidR="008E16E0" w:rsidRPr="0076189E" w:rsidRDefault="008E16E0" w:rsidP="008E16E0">
      <w:pPr>
        <w:ind w:firstLine="567"/>
        <w:jc w:val="both"/>
        <w:rPr>
          <w:rFonts w:cs="Arial"/>
          <w:sz w:val="20"/>
          <w:szCs w:val="22"/>
        </w:rPr>
      </w:pPr>
    </w:p>
    <w:p w:rsidR="008E16E0" w:rsidRPr="0076189E" w:rsidRDefault="008E16E0" w:rsidP="008E16E0">
      <w:pPr>
        <w:rPr>
          <w:rFonts w:cs="Arial"/>
          <w:sz w:val="20"/>
          <w:u w:val="single"/>
        </w:rPr>
      </w:pPr>
      <w:r w:rsidRPr="0076189E">
        <w:rPr>
          <w:rFonts w:cs="Arial"/>
          <w:sz w:val="20"/>
          <w:u w:val="single"/>
        </w:rPr>
        <w:t>Povrchové úpravy výrobků a konstrukci</w:t>
      </w:r>
    </w:p>
    <w:p w:rsidR="008E16E0" w:rsidRPr="0076189E" w:rsidRDefault="008E16E0" w:rsidP="008E16E0">
      <w:pPr>
        <w:ind w:firstLine="567"/>
        <w:jc w:val="both"/>
        <w:rPr>
          <w:rFonts w:cs="Arial"/>
          <w:sz w:val="20"/>
          <w:szCs w:val="22"/>
        </w:rPr>
      </w:pPr>
      <w:r w:rsidRPr="0076189E">
        <w:rPr>
          <w:rFonts w:cs="Arial"/>
          <w:sz w:val="20"/>
          <w:szCs w:val="22"/>
        </w:rPr>
        <w:t>K nátěrům řemeslných výrobků budou použity vícevrstvé interiérové nátěrové hmoty s matným finálním povrchem.</w:t>
      </w:r>
    </w:p>
    <w:p w:rsidR="00EE3510" w:rsidRPr="006F1EDA" w:rsidRDefault="00EE3510" w:rsidP="00EE3510">
      <w:pPr>
        <w:jc w:val="both"/>
        <w:rPr>
          <w:rFonts w:cs="Arial"/>
          <w:sz w:val="20"/>
          <w:szCs w:val="22"/>
        </w:rPr>
      </w:pPr>
    </w:p>
    <w:p w:rsidR="002956FC" w:rsidRPr="006F1EDA" w:rsidRDefault="002956FC" w:rsidP="00EE3510">
      <w:pPr>
        <w:jc w:val="both"/>
        <w:rPr>
          <w:rFonts w:cs="Arial"/>
          <w:b/>
          <w:iCs/>
          <w:sz w:val="20"/>
          <w:szCs w:val="20"/>
          <w:lang w:eastAsia="cs-CZ"/>
        </w:rPr>
      </w:pPr>
      <w:r w:rsidRPr="006F1EDA">
        <w:rPr>
          <w:rFonts w:cs="Arial"/>
          <w:b/>
          <w:iCs/>
          <w:sz w:val="20"/>
          <w:szCs w:val="20"/>
          <w:lang w:eastAsia="cs-CZ"/>
        </w:rPr>
        <w:t>Výplně otvorů</w:t>
      </w:r>
    </w:p>
    <w:p w:rsidR="009C491D" w:rsidRPr="006F1EDA" w:rsidRDefault="009C491D" w:rsidP="009C491D">
      <w:pPr>
        <w:ind w:firstLine="567"/>
        <w:jc w:val="both"/>
        <w:rPr>
          <w:rFonts w:cs="Arial"/>
          <w:sz w:val="20"/>
          <w:szCs w:val="20"/>
        </w:rPr>
      </w:pPr>
      <w:r w:rsidRPr="006F1EDA">
        <w:rPr>
          <w:rFonts w:cs="Arial"/>
          <w:sz w:val="20"/>
          <w:szCs w:val="20"/>
        </w:rPr>
        <w:t>Boční stěny učebny jsou posuvné - tři rámy o celkové délce cca 4,00 m jsou osazeny na posuvném systému. Vstup do skladu a kabinetu je přes otočné dřevěné dveře.</w:t>
      </w:r>
    </w:p>
    <w:p w:rsidR="001043AF" w:rsidRPr="006F1EDA" w:rsidRDefault="001043AF" w:rsidP="003F6ADE">
      <w:pPr>
        <w:ind w:firstLine="567"/>
        <w:jc w:val="both"/>
        <w:rPr>
          <w:rFonts w:cs="Arial"/>
          <w:sz w:val="20"/>
          <w:szCs w:val="20"/>
        </w:rPr>
      </w:pPr>
    </w:p>
    <w:p w:rsidR="002D744F" w:rsidRPr="006F1EDA" w:rsidRDefault="002D744F" w:rsidP="003F6ADE">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B.2.6.c</w:t>
      </w:r>
      <w:r w:rsidRPr="006F1EDA">
        <w:rPr>
          <w:rFonts w:ascii="Arial" w:hAnsi="Arial" w:cs="Arial"/>
          <w:bCs w:val="0"/>
          <w:iCs/>
          <w:sz w:val="20"/>
          <w:szCs w:val="20"/>
          <w:lang w:eastAsia="cs-CZ"/>
        </w:rPr>
        <w:tab/>
        <w:t>Mechanická odolnost a stabilita</w:t>
      </w:r>
      <w:bookmarkEnd w:id="45"/>
    </w:p>
    <w:p w:rsidR="00E512BD" w:rsidRPr="006F1EDA" w:rsidRDefault="00E512BD" w:rsidP="00DE1D5A">
      <w:pPr>
        <w:ind w:firstLine="567"/>
        <w:jc w:val="both"/>
        <w:rPr>
          <w:rFonts w:cs="Arial"/>
          <w:sz w:val="20"/>
          <w:szCs w:val="20"/>
        </w:rPr>
      </w:pPr>
      <w:r w:rsidRPr="006F1EDA">
        <w:rPr>
          <w:rFonts w:cs="Arial"/>
          <w:sz w:val="20"/>
          <w:szCs w:val="20"/>
        </w:rPr>
        <w:t>Stavební objekt byl v rámci řešené projektové dokumentace navr</w:t>
      </w:r>
      <w:r w:rsidR="007C79A1" w:rsidRPr="006F1EDA">
        <w:rPr>
          <w:rFonts w:cs="Arial"/>
          <w:sz w:val="20"/>
          <w:szCs w:val="20"/>
        </w:rPr>
        <w:t xml:space="preserve">hován na veškeré předpokládané </w:t>
      </w:r>
      <w:r w:rsidRPr="006F1EDA">
        <w:rPr>
          <w:rFonts w:cs="Arial"/>
          <w:sz w:val="20"/>
          <w:szCs w:val="20"/>
        </w:rPr>
        <w:t xml:space="preserve">budoucí zatížení po dobu životnosti stavby zadané investorem a ostatní </w:t>
      </w:r>
      <w:r w:rsidR="007C79A1" w:rsidRPr="006F1EDA">
        <w:rPr>
          <w:rFonts w:cs="Arial"/>
          <w:sz w:val="20"/>
          <w:szCs w:val="20"/>
        </w:rPr>
        <w:t xml:space="preserve">zatížení dle současně platných </w:t>
      </w:r>
      <w:r w:rsidRPr="006F1EDA">
        <w:rPr>
          <w:rFonts w:cs="Arial"/>
          <w:sz w:val="20"/>
          <w:szCs w:val="20"/>
        </w:rPr>
        <w:t xml:space="preserve">norem a předpisů </w:t>
      </w:r>
      <w:r w:rsidR="007C79A1" w:rsidRPr="006F1EDA">
        <w:rPr>
          <w:rFonts w:cs="Arial"/>
          <w:sz w:val="20"/>
          <w:szCs w:val="20"/>
        </w:rPr>
        <w:t xml:space="preserve">– tj. klimatické, užitné apod. Při návrhu stavebních konstrukcí bylo postupováno v souladu s obecně platnými předpisy pro výstavbu a technickými listy jednotlivých materiálů a prvků. Návrh předpokládá osazení objektů typovými výrobky s deklarovanými fyzikálními vlastnostmi, případně výrobky upravenými na požadované rozměry při zachování mechanické odolnosti a stability zaručené výrobcem. Návrh </w:t>
      </w:r>
      <w:r w:rsidRPr="006F1EDA">
        <w:rPr>
          <w:rFonts w:cs="Arial"/>
          <w:sz w:val="20"/>
          <w:szCs w:val="20"/>
        </w:rPr>
        <w:t>konstrukcí bezpečně vyhovuje zadanému zatížení.</w:t>
      </w:r>
    </w:p>
    <w:p w:rsidR="003F6ADE" w:rsidRPr="006F1EDA" w:rsidRDefault="003F6ADE" w:rsidP="00DE1D5A">
      <w:pPr>
        <w:ind w:firstLine="567"/>
        <w:jc w:val="both"/>
        <w:rPr>
          <w:rFonts w:cs="Arial"/>
          <w:sz w:val="20"/>
          <w:szCs w:val="20"/>
        </w:rPr>
      </w:pPr>
    </w:p>
    <w:p w:rsidR="006920D6" w:rsidRPr="006F1EDA" w:rsidRDefault="00877845" w:rsidP="009816FD">
      <w:pPr>
        <w:pStyle w:val="Nadpis3"/>
        <w:spacing w:before="0" w:after="240"/>
        <w:ind w:left="567" w:hanging="567"/>
        <w:jc w:val="both"/>
        <w:rPr>
          <w:rFonts w:ascii="Arial" w:hAnsi="Arial" w:cs="Arial"/>
          <w:bCs w:val="0"/>
          <w:iCs/>
          <w:sz w:val="20"/>
          <w:szCs w:val="20"/>
          <w:lang w:eastAsia="cs-CZ"/>
        </w:rPr>
      </w:pPr>
      <w:bookmarkStart w:id="46" w:name="_Toc354754766"/>
      <w:bookmarkStart w:id="47" w:name="_Toc358726864"/>
      <w:r w:rsidRPr="006F1EDA">
        <w:rPr>
          <w:rFonts w:ascii="Arial" w:hAnsi="Arial" w:cs="Arial"/>
          <w:bCs w:val="0"/>
          <w:iCs/>
          <w:sz w:val="20"/>
          <w:szCs w:val="20"/>
          <w:lang w:eastAsia="cs-CZ"/>
        </w:rPr>
        <w:t>B.2.7</w:t>
      </w:r>
      <w:r w:rsidRPr="006F1EDA">
        <w:rPr>
          <w:rFonts w:ascii="Arial" w:hAnsi="Arial" w:cs="Arial"/>
          <w:bCs w:val="0"/>
          <w:iCs/>
          <w:sz w:val="20"/>
          <w:szCs w:val="20"/>
          <w:lang w:eastAsia="cs-CZ"/>
        </w:rPr>
        <w:tab/>
        <w:t>ZÁKLADNÍ CHARAKTERISTIKA TECHNICKÝCH A TECHNOLOGICKÝCH ZAŘÍZENÍ</w:t>
      </w:r>
      <w:bookmarkEnd w:id="46"/>
      <w:bookmarkEnd w:id="47"/>
    </w:p>
    <w:p w:rsidR="00415A85" w:rsidRPr="006F1EDA" w:rsidRDefault="00A843EE" w:rsidP="00415A85">
      <w:pPr>
        <w:pStyle w:val="Zhlav"/>
        <w:jc w:val="both"/>
        <w:rPr>
          <w:rFonts w:cs="Arial"/>
          <w:b/>
          <w:iCs/>
          <w:sz w:val="20"/>
          <w:szCs w:val="20"/>
          <w:lang w:eastAsia="cs-CZ"/>
        </w:rPr>
      </w:pPr>
      <w:bookmarkStart w:id="48" w:name="_Toc358726867"/>
      <w:r w:rsidRPr="006F1EDA">
        <w:rPr>
          <w:rFonts w:cs="Arial"/>
          <w:b/>
          <w:iCs/>
          <w:sz w:val="20"/>
          <w:szCs w:val="20"/>
          <w:lang w:eastAsia="cs-CZ"/>
        </w:rPr>
        <w:t>B.2.7.a</w:t>
      </w:r>
      <w:r w:rsidR="00415A85" w:rsidRPr="006F1EDA">
        <w:rPr>
          <w:rFonts w:cs="Arial"/>
          <w:b/>
          <w:iCs/>
          <w:sz w:val="20"/>
          <w:szCs w:val="20"/>
          <w:lang w:eastAsia="cs-CZ"/>
        </w:rPr>
        <w:t xml:space="preserve"> Zdravotechnika</w:t>
      </w:r>
    </w:p>
    <w:p w:rsidR="00A843EE" w:rsidRPr="006F1EDA" w:rsidRDefault="00A843EE" w:rsidP="00415A85">
      <w:pPr>
        <w:jc w:val="both"/>
        <w:rPr>
          <w:rFonts w:cs="Arial"/>
          <w:bCs/>
          <w:sz w:val="20"/>
          <w:szCs w:val="20"/>
          <w:u w:val="single"/>
          <w:lang w:eastAsia="cs-CZ"/>
        </w:rPr>
      </w:pPr>
    </w:p>
    <w:p w:rsidR="004E23C3" w:rsidRPr="006F1EDA" w:rsidRDefault="004E23C3" w:rsidP="004E23C3">
      <w:pPr>
        <w:jc w:val="both"/>
        <w:rPr>
          <w:rFonts w:cs="Arial"/>
          <w:b/>
          <w:iCs/>
          <w:sz w:val="20"/>
          <w:szCs w:val="20"/>
          <w:lang w:eastAsia="cs-CZ"/>
        </w:rPr>
      </w:pPr>
      <w:r w:rsidRPr="006F1EDA">
        <w:rPr>
          <w:rFonts w:cs="Arial"/>
          <w:b/>
          <w:iCs/>
          <w:sz w:val="20"/>
          <w:szCs w:val="20"/>
          <w:lang w:eastAsia="cs-CZ"/>
        </w:rPr>
        <w:t>Splašková kanalizace</w:t>
      </w:r>
    </w:p>
    <w:p w:rsidR="00AB0B87" w:rsidRDefault="004E23C3" w:rsidP="004E23C3">
      <w:pPr>
        <w:pStyle w:val="Tlotextu"/>
        <w:spacing w:after="0"/>
        <w:ind w:firstLine="708"/>
        <w:jc w:val="both"/>
        <w:rPr>
          <w:rFonts w:cs="Arial"/>
          <w:bCs/>
          <w:color w:val="auto"/>
          <w:sz w:val="20"/>
          <w:szCs w:val="20"/>
        </w:rPr>
      </w:pPr>
      <w:r w:rsidRPr="006F1EDA">
        <w:rPr>
          <w:rFonts w:cs="Arial"/>
          <w:bCs/>
          <w:color w:val="auto"/>
          <w:sz w:val="20"/>
          <w:szCs w:val="20"/>
        </w:rPr>
        <w:t xml:space="preserve">V objektu ne navržen </w:t>
      </w:r>
      <w:r w:rsidR="006F1EDA" w:rsidRPr="006F1EDA">
        <w:rPr>
          <w:rFonts w:cs="Arial"/>
          <w:bCs/>
          <w:color w:val="auto"/>
          <w:sz w:val="20"/>
          <w:szCs w:val="20"/>
        </w:rPr>
        <w:t>dřez</w:t>
      </w:r>
      <w:r w:rsidRPr="006F1EDA">
        <w:rPr>
          <w:rFonts w:cs="Arial"/>
          <w:bCs/>
          <w:color w:val="auto"/>
          <w:sz w:val="20"/>
          <w:szCs w:val="20"/>
        </w:rPr>
        <w:t xml:space="preserve"> pro umývání učebních pomůcek. </w:t>
      </w:r>
      <w:r w:rsidR="006F1EDA" w:rsidRPr="006F1EDA">
        <w:rPr>
          <w:rFonts w:cs="Arial"/>
          <w:bCs/>
          <w:color w:val="auto"/>
          <w:sz w:val="20"/>
          <w:szCs w:val="20"/>
        </w:rPr>
        <w:t>O</w:t>
      </w:r>
      <w:r w:rsidR="006F1EDA">
        <w:rPr>
          <w:rFonts w:cs="Arial"/>
          <w:bCs/>
          <w:color w:val="auto"/>
          <w:sz w:val="20"/>
          <w:szCs w:val="20"/>
        </w:rPr>
        <w:t>d</w:t>
      </w:r>
      <w:r w:rsidR="006F1EDA" w:rsidRPr="006F1EDA">
        <w:rPr>
          <w:rFonts w:cs="Arial"/>
          <w:bCs/>
          <w:color w:val="auto"/>
          <w:sz w:val="20"/>
          <w:szCs w:val="20"/>
        </w:rPr>
        <w:t>padní vody z dřezu budou odvedeny potrubím KG</w:t>
      </w:r>
      <w:r w:rsidR="006F1EDA">
        <w:rPr>
          <w:rFonts w:cs="Arial"/>
          <w:bCs/>
          <w:color w:val="auto"/>
          <w:sz w:val="20"/>
          <w:szCs w:val="20"/>
        </w:rPr>
        <w:t xml:space="preserve"> DN110 s napojením </w:t>
      </w:r>
      <w:r w:rsidR="00AB0B87">
        <w:rPr>
          <w:rFonts w:cs="Arial"/>
          <w:bCs/>
          <w:color w:val="auto"/>
          <w:sz w:val="20"/>
          <w:szCs w:val="20"/>
        </w:rPr>
        <w:t xml:space="preserve">přečerpávací šachty. Z přečerpávací šachty budou odpadní vody odváděny tlakovým potrubím DN40 </w:t>
      </w:r>
      <w:r w:rsidR="006F1EDA">
        <w:rPr>
          <w:rFonts w:cs="Arial"/>
          <w:bCs/>
          <w:color w:val="auto"/>
          <w:sz w:val="20"/>
          <w:szCs w:val="20"/>
        </w:rPr>
        <w:t xml:space="preserve">do stávající areálové kanalizace. </w:t>
      </w:r>
      <w:r w:rsidR="00AB0B87">
        <w:rPr>
          <w:rFonts w:cs="Arial"/>
          <w:bCs/>
          <w:color w:val="auto"/>
          <w:sz w:val="20"/>
          <w:szCs w:val="20"/>
        </w:rPr>
        <w:t xml:space="preserve">Přečerpávaní odpadních vod je navrhnuto z důvodu nevyhovujícího spádu a velké vzdálenosti od areálové kanalizace. </w:t>
      </w:r>
    </w:p>
    <w:p w:rsidR="004E23C3" w:rsidRDefault="006F1EDA" w:rsidP="004E23C3">
      <w:pPr>
        <w:pStyle w:val="Tlotextu"/>
        <w:spacing w:after="0"/>
        <w:ind w:firstLine="708"/>
        <w:jc w:val="both"/>
        <w:rPr>
          <w:rFonts w:cs="Arial"/>
          <w:bCs/>
          <w:color w:val="auto"/>
          <w:sz w:val="20"/>
          <w:szCs w:val="20"/>
        </w:rPr>
      </w:pPr>
      <w:r>
        <w:rPr>
          <w:rFonts w:cs="Arial"/>
          <w:bCs/>
          <w:color w:val="auto"/>
          <w:sz w:val="20"/>
          <w:szCs w:val="20"/>
        </w:rPr>
        <w:t xml:space="preserve">V místě napojení severně od navrhované objektu bude posunutá stávající revizní šachta. </w:t>
      </w:r>
    </w:p>
    <w:p w:rsidR="00AB0B87" w:rsidRDefault="00AB0B87" w:rsidP="004E23C3">
      <w:pPr>
        <w:pStyle w:val="Tlotextu"/>
        <w:spacing w:after="0"/>
        <w:ind w:firstLine="708"/>
        <w:jc w:val="both"/>
        <w:rPr>
          <w:rFonts w:cs="Arial"/>
          <w:bCs/>
          <w:color w:val="auto"/>
          <w:sz w:val="20"/>
          <w:szCs w:val="20"/>
        </w:rPr>
      </w:pPr>
      <w:r>
        <w:rPr>
          <w:rFonts w:cs="Arial"/>
          <w:bCs/>
          <w:color w:val="auto"/>
          <w:sz w:val="20"/>
          <w:szCs w:val="20"/>
        </w:rPr>
        <w:t xml:space="preserve">Před započetím prací, bude ověřena trasa stávající areálové kanalizace. Bude také ověřena trasa stávajícího podzemního kabelového vedení sítě elektronických komunikací, podél západní hranice parc.č. 388/1, podélně s ul. Wolkerova. Po uložení potrubí musí byt dodržená norma ČSN 73 6005 Prostorové uspořádaní sítí technického vybavení. </w:t>
      </w:r>
    </w:p>
    <w:p w:rsidR="0096229C" w:rsidRDefault="0096229C" w:rsidP="004E23C3">
      <w:pPr>
        <w:pStyle w:val="Tlotextu"/>
        <w:spacing w:after="0"/>
        <w:ind w:firstLine="708"/>
        <w:jc w:val="both"/>
        <w:rPr>
          <w:rFonts w:cs="Arial"/>
          <w:bCs/>
          <w:color w:val="auto"/>
          <w:sz w:val="20"/>
          <w:szCs w:val="20"/>
        </w:rPr>
      </w:pPr>
    </w:p>
    <w:p w:rsidR="0096229C" w:rsidRPr="0096229C" w:rsidRDefault="0096229C" w:rsidP="0096229C">
      <w:pPr>
        <w:pStyle w:val="Tlotextu"/>
        <w:spacing w:after="0"/>
        <w:jc w:val="both"/>
        <w:rPr>
          <w:rFonts w:cs="Arial"/>
          <w:bCs/>
          <w:color w:val="auto"/>
          <w:sz w:val="20"/>
          <w:szCs w:val="20"/>
        </w:rPr>
      </w:pPr>
      <w:r w:rsidRPr="0096229C">
        <w:rPr>
          <w:rFonts w:cs="Arial"/>
          <w:bCs/>
          <w:color w:val="auto"/>
          <w:sz w:val="20"/>
          <w:szCs w:val="20"/>
        </w:rPr>
        <w:t>ČERPACÍ STANICE</w:t>
      </w:r>
    </w:p>
    <w:p w:rsidR="0096229C" w:rsidRPr="0096229C" w:rsidRDefault="0096229C" w:rsidP="0096229C">
      <w:pPr>
        <w:pStyle w:val="Tlotextu"/>
        <w:spacing w:after="0"/>
        <w:jc w:val="both"/>
        <w:rPr>
          <w:rFonts w:cs="Arial"/>
          <w:bCs/>
          <w:color w:val="auto"/>
          <w:sz w:val="20"/>
          <w:szCs w:val="20"/>
        </w:rPr>
      </w:pPr>
      <w:r w:rsidRPr="0096229C">
        <w:rPr>
          <w:rFonts w:cs="Arial"/>
          <w:bCs/>
          <w:color w:val="auto"/>
          <w:sz w:val="20"/>
          <w:szCs w:val="20"/>
        </w:rPr>
        <w:t>Stavební příprava</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Čerpací stanice (dále jen ČS) je navržena z plastové nádrže/šachty. Samotná ČS bude osazena v rostlém terénu. Vstup do ČS bude po nerezovém žebříku a nerezové podestě. Ve stěnách nádrže budou provedeny otvory pro vodotěsné prostupy kanalizace v předepsaných výškách, stejně jako otvory pro kabeláž. Dno šachty bude vyspádováno směrem k čerpadlu.</w:t>
      </w:r>
    </w:p>
    <w:p w:rsidR="0096229C" w:rsidRDefault="0096229C" w:rsidP="0096229C">
      <w:pPr>
        <w:pStyle w:val="Tlotextu"/>
        <w:spacing w:after="0"/>
        <w:jc w:val="both"/>
        <w:rPr>
          <w:rFonts w:cs="Arial"/>
          <w:bCs/>
          <w:color w:val="auto"/>
          <w:sz w:val="20"/>
          <w:szCs w:val="20"/>
        </w:rPr>
      </w:pPr>
    </w:p>
    <w:p w:rsidR="0096229C" w:rsidRPr="0096229C" w:rsidRDefault="0096229C" w:rsidP="0096229C">
      <w:pPr>
        <w:pStyle w:val="Tlotextu"/>
        <w:spacing w:after="0"/>
        <w:jc w:val="both"/>
        <w:rPr>
          <w:rFonts w:cs="Arial"/>
          <w:bCs/>
          <w:color w:val="auto"/>
          <w:sz w:val="20"/>
          <w:szCs w:val="20"/>
        </w:rPr>
      </w:pPr>
      <w:r w:rsidRPr="0096229C">
        <w:rPr>
          <w:rFonts w:cs="Arial"/>
          <w:bCs/>
          <w:color w:val="auto"/>
          <w:sz w:val="20"/>
          <w:szCs w:val="20"/>
        </w:rPr>
        <w:t>Strojně-technologická část</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Provoz ČS je plně automatický v závislosti na hladině vody v akumulačním prostoru čerpací stanice. Chod čerpadla je řízen plovákovými spínači, ale je možné i manuální spuštění z místa. Případná porucha čerpadla je signalizována akusticky přímo na čerpací stanici.</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ČS slouží k přečerpávání splaškových odpadních vod, a to následovně:</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Do ČS navrhujeme osadit ponorné kalové čerpadlo. Čerpadlo je osazeno na patkovém koleni a spouští se po vodicích tyčích. Čerpadlo je spouštěno přímo, má zabudovanou tepelnou ochranu a snímání průsaku olejové náplně.</w:t>
      </w:r>
    </w:p>
    <w:p w:rsidR="0096229C" w:rsidRPr="0096229C" w:rsidRDefault="0096229C" w:rsidP="0096229C">
      <w:pPr>
        <w:pStyle w:val="Tlotextu"/>
        <w:spacing w:after="0"/>
        <w:ind w:firstLine="708"/>
        <w:jc w:val="both"/>
        <w:rPr>
          <w:rFonts w:cs="Arial"/>
          <w:bCs/>
          <w:color w:val="auto"/>
          <w:sz w:val="20"/>
          <w:szCs w:val="20"/>
        </w:rPr>
      </w:pP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Požadavek na čerpadlo:</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OBJEMOVÉ ČERPADLO S ROZOMÍLECÍM ZAŘÍZENÍM (DEZINTEGRÁTOR)</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q = 0,6-0,8 L/S</w:t>
      </w:r>
    </w:p>
    <w:p w:rsidR="0096229C" w:rsidRP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H min = 0,6 MPa</w:t>
      </w:r>
    </w:p>
    <w:p w:rsidR="0096229C" w:rsidRDefault="0096229C" w:rsidP="0096229C">
      <w:pPr>
        <w:pStyle w:val="Tlotextu"/>
        <w:spacing w:after="0"/>
        <w:ind w:firstLine="708"/>
        <w:jc w:val="both"/>
        <w:rPr>
          <w:rFonts w:cs="Arial"/>
          <w:bCs/>
          <w:color w:val="auto"/>
          <w:sz w:val="20"/>
          <w:szCs w:val="20"/>
        </w:rPr>
      </w:pPr>
      <w:r w:rsidRPr="0096229C">
        <w:rPr>
          <w:rFonts w:cs="Arial"/>
          <w:bCs/>
          <w:color w:val="auto"/>
          <w:sz w:val="20"/>
          <w:szCs w:val="20"/>
        </w:rPr>
        <w:t>P = 1,1 kW/380 V</w:t>
      </w:r>
    </w:p>
    <w:p w:rsidR="00AB0B87" w:rsidRPr="006F1EDA" w:rsidRDefault="00AB0B87" w:rsidP="004E23C3">
      <w:pPr>
        <w:pStyle w:val="Tlotextu"/>
        <w:spacing w:after="0"/>
        <w:ind w:firstLine="708"/>
        <w:jc w:val="both"/>
        <w:rPr>
          <w:rFonts w:cs="Arial"/>
          <w:bCs/>
          <w:color w:val="auto"/>
          <w:sz w:val="20"/>
          <w:szCs w:val="20"/>
        </w:rPr>
      </w:pPr>
    </w:p>
    <w:p w:rsidR="00434DF5" w:rsidRPr="006F1EDA" w:rsidRDefault="00434DF5" w:rsidP="00C02B46">
      <w:pPr>
        <w:jc w:val="both"/>
        <w:rPr>
          <w:rFonts w:cs="Arial"/>
          <w:b/>
          <w:iCs/>
          <w:sz w:val="20"/>
          <w:szCs w:val="20"/>
          <w:lang w:eastAsia="cs-CZ"/>
        </w:rPr>
      </w:pPr>
      <w:r w:rsidRPr="006F1EDA">
        <w:rPr>
          <w:rFonts w:cs="Arial"/>
          <w:b/>
          <w:iCs/>
          <w:sz w:val="20"/>
          <w:szCs w:val="20"/>
          <w:lang w:eastAsia="cs-CZ"/>
        </w:rPr>
        <w:t>Dešťová kanalizace</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 xml:space="preserve">Odtok dešťových vod ze střechy objektu bude přes střešní okapní žlaby. Dešťové vody ze střechy objektu budou odvedeny do nadzemní nádrže na dešťové vody s objemem 1m3. Dešťová a povrchová voda zachycena v jímce bude využívána pro </w:t>
      </w:r>
      <w:r w:rsidR="00680043" w:rsidRPr="006F1EDA">
        <w:rPr>
          <w:rFonts w:cs="Arial"/>
          <w:bCs/>
          <w:color w:val="auto"/>
          <w:sz w:val="20"/>
          <w:szCs w:val="20"/>
        </w:rPr>
        <w:t>zahradnické účely</w:t>
      </w:r>
      <w:r w:rsidR="00067D2A" w:rsidRPr="006F1EDA">
        <w:rPr>
          <w:rFonts w:cs="Arial"/>
          <w:bCs/>
          <w:color w:val="auto"/>
          <w:sz w:val="20"/>
          <w:szCs w:val="20"/>
        </w:rPr>
        <w:t xml:space="preserve"> a pro účely výuky hospodaření s dešťovými vodami</w:t>
      </w:r>
      <w:r w:rsidRPr="006F1EDA">
        <w:rPr>
          <w:rFonts w:cs="Arial"/>
          <w:bCs/>
          <w:color w:val="auto"/>
          <w:sz w:val="20"/>
          <w:szCs w:val="20"/>
        </w:rPr>
        <w:t>.</w:t>
      </w:r>
    </w:p>
    <w:p w:rsidR="00582BFE"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Vzhledem k malé ploše střechy objektu bylo navrženo plošné vsakování dešťové vody po povrchu terénu s následnou evapotranspirací. Přebytečná voda nezachycena v jímce bude odvedená do zatravněné plochy pozemku, který je dostatečné velký. Následné</w:t>
      </w:r>
      <w:r w:rsidR="00680043" w:rsidRPr="006F1EDA">
        <w:rPr>
          <w:rFonts w:cs="Arial"/>
          <w:bCs/>
          <w:color w:val="auto"/>
          <w:sz w:val="20"/>
          <w:szCs w:val="20"/>
        </w:rPr>
        <w:t xml:space="preserve"> bude táto voda na</w:t>
      </w:r>
      <w:r w:rsidRPr="006F1EDA">
        <w:rPr>
          <w:rFonts w:cs="Arial"/>
          <w:bCs/>
          <w:color w:val="auto"/>
          <w:sz w:val="20"/>
          <w:szCs w:val="20"/>
        </w:rPr>
        <w:t xml:space="preserve"> pozemku likvidována vsakem do půdy resp. evapotranspirací. </w:t>
      </w:r>
    </w:p>
    <w:p w:rsidR="00AB0B87" w:rsidRDefault="00AB0B87" w:rsidP="0096229C">
      <w:pPr>
        <w:suppressAutoHyphens w:val="0"/>
        <w:autoSpaceDE w:val="0"/>
        <w:autoSpaceDN w:val="0"/>
        <w:adjustRightInd w:val="0"/>
        <w:ind w:firstLine="708"/>
        <w:rPr>
          <w:rFonts w:cs="Arial"/>
          <w:bCs/>
          <w:sz w:val="20"/>
          <w:szCs w:val="20"/>
        </w:rPr>
      </w:pPr>
      <w:r>
        <w:rPr>
          <w:rFonts w:cs="Arial"/>
          <w:bCs/>
          <w:sz w:val="20"/>
          <w:szCs w:val="20"/>
        </w:rPr>
        <w:t xml:space="preserve">Severně od navrhovaného objektu se nachází vsakovací objektu hřiště. Poloha vsakovacího objektu byla převzata z projektové dokumentace </w:t>
      </w:r>
      <w:r w:rsidRPr="00AB0B87">
        <w:rPr>
          <w:rFonts w:cs="Arial"/>
          <w:bCs/>
          <w:sz w:val="20"/>
          <w:szCs w:val="20"/>
        </w:rPr>
        <w:t xml:space="preserve">REKONSTRUKCE </w:t>
      </w:r>
      <w:r w:rsidRPr="00AB0B87">
        <w:rPr>
          <w:rFonts w:cs="Arial" w:hint="cs"/>
          <w:bCs/>
          <w:sz w:val="20"/>
          <w:szCs w:val="20"/>
        </w:rPr>
        <w:t>Š</w:t>
      </w:r>
      <w:r w:rsidRPr="00AB0B87">
        <w:rPr>
          <w:rFonts w:cs="Arial"/>
          <w:bCs/>
          <w:sz w:val="20"/>
          <w:szCs w:val="20"/>
        </w:rPr>
        <w:t>KOLN</w:t>
      </w:r>
      <w:r w:rsidRPr="00AB0B87">
        <w:rPr>
          <w:rFonts w:cs="Arial" w:hint="cs"/>
          <w:bCs/>
          <w:sz w:val="20"/>
          <w:szCs w:val="20"/>
        </w:rPr>
        <w:t>Í</w:t>
      </w:r>
      <w:r w:rsidRPr="00AB0B87">
        <w:rPr>
          <w:rFonts w:cs="Arial"/>
          <w:bCs/>
          <w:sz w:val="20"/>
          <w:szCs w:val="20"/>
        </w:rPr>
        <w:t>HO V</w:t>
      </w:r>
      <w:r w:rsidRPr="00AB0B87">
        <w:rPr>
          <w:rFonts w:cs="Arial" w:hint="cs"/>
          <w:bCs/>
          <w:sz w:val="20"/>
          <w:szCs w:val="20"/>
        </w:rPr>
        <w:t>Í</w:t>
      </w:r>
      <w:r w:rsidRPr="00AB0B87">
        <w:rPr>
          <w:rFonts w:cs="Arial"/>
          <w:bCs/>
          <w:sz w:val="20"/>
          <w:szCs w:val="20"/>
        </w:rPr>
        <w:t>CE</w:t>
      </w:r>
      <w:r w:rsidRPr="00AB0B87">
        <w:rPr>
          <w:rFonts w:cs="Arial" w:hint="cs"/>
          <w:bCs/>
          <w:sz w:val="20"/>
          <w:szCs w:val="20"/>
        </w:rPr>
        <w:t>ÚČ</w:t>
      </w:r>
      <w:r w:rsidRPr="00AB0B87">
        <w:rPr>
          <w:rFonts w:cs="Arial"/>
          <w:bCs/>
          <w:sz w:val="20"/>
          <w:szCs w:val="20"/>
        </w:rPr>
        <w:t>ELOV</w:t>
      </w:r>
      <w:r w:rsidRPr="00AB0B87">
        <w:rPr>
          <w:rFonts w:cs="Arial" w:hint="cs"/>
          <w:bCs/>
          <w:sz w:val="20"/>
          <w:szCs w:val="20"/>
        </w:rPr>
        <w:t>É</w:t>
      </w:r>
      <w:r w:rsidRPr="00AB0B87">
        <w:rPr>
          <w:rFonts w:cs="Arial"/>
          <w:bCs/>
          <w:sz w:val="20"/>
          <w:szCs w:val="20"/>
        </w:rPr>
        <w:t>HO H</w:t>
      </w:r>
      <w:r w:rsidRPr="00AB0B87">
        <w:rPr>
          <w:rFonts w:cs="Arial" w:hint="cs"/>
          <w:bCs/>
          <w:sz w:val="20"/>
          <w:szCs w:val="20"/>
        </w:rPr>
        <w:t>Ř</w:t>
      </w:r>
      <w:r w:rsidRPr="00AB0B87">
        <w:rPr>
          <w:rFonts w:cs="Arial"/>
          <w:bCs/>
          <w:sz w:val="20"/>
          <w:szCs w:val="20"/>
        </w:rPr>
        <w:t>I</w:t>
      </w:r>
      <w:r w:rsidRPr="00AB0B87">
        <w:rPr>
          <w:rFonts w:cs="Arial" w:hint="cs"/>
          <w:bCs/>
          <w:sz w:val="20"/>
          <w:szCs w:val="20"/>
        </w:rPr>
        <w:t>Š</w:t>
      </w:r>
      <w:r w:rsidRPr="00AB0B87">
        <w:rPr>
          <w:rFonts w:cs="Arial"/>
          <w:bCs/>
          <w:sz w:val="20"/>
          <w:szCs w:val="20"/>
        </w:rPr>
        <w:t>T</w:t>
      </w:r>
      <w:r w:rsidRPr="00AB0B87">
        <w:rPr>
          <w:rFonts w:cs="Arial" w:hint="cs"/>
          <w:bCs/>
          <w:sz w:val="20"/>
          <w:szCs w:val="20"/>
        </w:rPr>
        <w:t>Ě</w:t>
      </w:r>
      <w:r>
        <w:rPr>
          <w:rFonts w:cs="Arial"/>
          <w:bCs/>
          <w:sz w:val="20"/>
          <w:szCs w:val="20"/>
        </w:rPr>
        <w:t xml:space="preserve"> </w:t>
      </w:r>
      <w:r w:rsidRPr="00AB0B87">
        <w:rPr>
          <w:rFonts w:cs="Arial"/>
          <w:bCs/>
          <w:sz w:val="20"/>
          <w:szCs w:val="20"/>
        </w:rPr>
        <w:t>Z</w:t>
      </w:r>
      <w:r w:rsidRPr="00AB0B87">
        <w:rPr>
          <w:rFonts w:cs="Arial" w:hint="cs"/>
          <w:bCs/>
          <w:sz w:val="20"/>
          <w:szCs w:val="20"/>
        </w:rPr>
        <w:t>Š</w:t>
      </w:r>
      <w:r w:rsidRPr="00AB0B87">
        <w:rPr>
          <w:rFonts w:cs="Arial"/>
          <w:bCs/>
          <w:sz w:val="20"/>
          <w:szCs w:val="20"/>
        </w:rPr>
        <w:t xml:space="preserve"> Kpt. N</w:t>
      </w:r>
      <w:r w:rsidRPr="00AB0B87">
        <w:rPr>
          <w:rFonts w:cs="Arial" w:hint="cs"/>
          <w:bCs/>
          <w:sz w:val="20"/>
          <w:szCs w:val="20"/>
        </w:rPr>
        <w:t>Á</w:t>
      </w:r>
      <w:r w:rsidRPr="00AB0B87">
        <w:rPr>
          <w:rFonts w:cs="Arial"/>
          <w:bCs/>
          <w:sz w:val="20"/>
          <w:szCs w:val="20"/>
        </w:rPr>
        <w:t>LEPKY 186/7, B</w:t>
      </w:r>
      <w:r w:rsidRPr="00AB0B87">
        <w:rPr>
          <w:rFonts w:cs="Arial" w:hint="cs"/>
          <w:bCs/>
          <w:sz w:val="20"/>
          <w:szCs w:val="20"/>
        </w:rPr>
        <w:t>Ř</w:t>
      </w:r>
      <w:r w:rsidRPr="00AB0B87">
        <w:rPr>
          <w:rFonts w:cs="Arial"/>
          <w:bCs/>
          <w:sz w:val="20"/>
          <w:szCs w:val="20"/>
        </w:rPr>
        <w:t xml:space="preserve">ECLAV </w:t>
      </w:r>
      <w:r w:rsidR="0096229C">
        <w:rPr>
          <w:rFonts w:cs="Arial"/>
          <w:bCs/>
          <w:sz w:val="20"/>
          <w:szCs w:val="20"/>
        </w:rPr>
        <w:t>–</w:t>
      </w:r>
      <w:r w:rsidRPr="00AB0B87">
        <w:rPr>
          <w:rFonts w:cs="Arial"/>
          <w:bCs/>
          <w:sz w:val="20"/>
          <w:szCs w:val="20"/>
        </w:rPr>
        <w:t xml:space="preserve"> PO</w:t>
      </w:r>
      <w:r w:rsidRPr="00AB0B87">
        <w:rPr>
          <w:rFonts w:cs="Arial" w:hint="cs"/>
          <w:bCs/>
          <w:sz w:val="20"/>
          <w:szCs w:val="20"/>
        </w:rPr>
        <w:t>Š</w:t>
      </w:r>
      <w:r w:rsidRPr="00AB0B87">
        <w:rPr>
          <w:rFonts w:cs="Arial"/>
          <w:bCs/>
          <w:sz w:val="20"/>
          <w:szCs w:val="20"/>
        </w:rPr>
        <w:t>TORN</w:t>
      </w:r>
      <w:r w:rsidRPr="00AB0B87">
        <w:rPr>
          <w:rFonts w:cs="Arial" w:hint="cs"/>
          <w:bCs/>
          <w:sz w:val="20"/>
          <w:szCs w:val="20"/>
        </w:rPr>
        <w:t>Á</w:t>
      </w:r>
      <w:r w:rsidR="0096229C">
        <w:rPr>
          <w:rFonts w:cs="Arial"/>
          <w:bCs/>
          <w:sz w:val="20"/>
          <w:szCs w:val="20"/>
        </w:rPr>
        <w:t xml:space="preserve">, datum 03/2014). Před realizaci stavby nutno polohu vsakovacího objektu ověřit. V případě kolize s navrhovaným objektem musí být vsakovací objekt upraven. </w:t>
      </w:r>
    </w:p>
    <w:p w:rsidR="00AF762C" w:rsidRDefault="00AF762C" w:rsidP="00582BFE">
      <w:pPr>
        <w:pStyle w:val="Tlotextu"/>
        <w:spacing w:after="0"/>
        <w:ind w:firstLine="708"/>
        <w:jc w:val="both"/>
        <w:rPr>
          <w:rFonts w:cs="Arial"/>
          <w:bCs/>
          <w:color w:val="auto"/>
          <w:sz w:val="20"/>
          <w:szCs w:val="20"/>
        </w:rPr>
      </w:pPr>
    </w:p>
    <w:p w:rsidR="00AF762C" w:rsidRDefault="00AF762C" w:rsidP="00AF762C">
      <w:pPr>
        <w:jc w:val="both"/>
        <w:rPr>
          <w:rFonts w:cs="Arial"/>
          <w:b/>
          <w:iCs/>
          <w:sz w:val="20"/>
          <w:szCs w:val="20"/>
          <w:lang w:eastAsia="cs-CZ"/>
        </w:rPr>
      </w:pPr>
      <w:r w:rsidRPr="00AF762C">
        <w:rPr>
          <w:rFonts w:cs="Arial"/>
          <w:b/>
          <w:iCs/>
          <w:sz w:val="20"/>
          <w:szCs w:val="20"/>
          <w:lang w:eastAsia="cs-CZ"/>
        </w:rPr>
        <w:t>Vodovod</w:t>
      </w:r>
    </w:p>
    <w:p w:rsidR="00AF762C" w:rsidRPr="00C8586F" w:rsidRDefault="00AF762C" w:rsidP="00AF762C">
      <w:pPr>
        <w:pStyle w:val="Tlotextu"/>
        <w:spacing w:after="0"/>
        <w:ind w:firstLine="708"/>
        <w:jc w:val="both"/>
        <w:rPr>
          <w:rFonts w:cs="Arial"/>
          <w:color w:val="auto"/>
          <w:sz w:val="20"/>
          <w:szCs w:val="20"/>
          <w:lang w:eastAsia="ar-SA"/>
        </w:rPr>
      </w:pPr>
      <w:r>
        <w:rPr>
          <w:rFonts w:cs="Arial"/>
          <w:b/>
          <w:iCs/>
          <w:sz w:val="20"/>
          <w:szCs w:val="20"/>
        </w:rPr>
        <w:tab/>
      </w:r>
      <w:r w:rsidRPr="00C8586F">
        <w:rPr>
          <w:rFonts w:cs="Arial"/>
          <w:color w:val="auto"/>
          <w:sz w:val="20"/>
          <w:szCs w:val="20"/>
          <w:lang w:eastAsia="ar-SA"/>
        </w:rPr>
        <w:t xml:space="preserve">Zásobování objektu vodou bude </w:t>
      </w:r>
      <w:r>
        <w:rPr>
          <w:rFonts w:cs="Arial"/>
          <w:color w:val="auto"/>
          <w:sz w:val="20"/>
          <w:szCs w:val="20"/>
          <w:lang w:eastAsia="ar-SA"/>
        </w:rPr>
        <w:t>vodovodním potrubím PE25 v plastové chráničce</w:t>
      </w:r>
      <w:r w:rsidRPr="00C8586F">
        <w:rPr>
          <w:rFonts w:cs="Arial"/>
          <w:color w:val="auto"/>
          <w:sz w:val="20"/>
          <w:szCs w:val="20"/>
          <w:lang w:eastAsia="ar-SA"/>
        </w:rPr>
        <w:t xml:space="preserve">. </w:t>
      </w:r>
      <w:r>
        <w:rPr>
          <w:rFonts w:cs="Arial"/>
          <w:color w:val="auto"/>
          <w:sz w:val="20"/>
          <w:szCs w:val="20"/>
          <w:lang w:eastAsia="ar-SA"/>
        </w:rPr>
        <w:t xml:space="preserve">Potrubí povede od technické místnosti budovy základní školy parc.č. 387 podél západní hranice pozemku 388/1 k navrhovanému objektu. V budově základní školy parc.č. 387 bude vodovodní potrubí napojeno na stávající rozvody vody. </w:t>
      </w:r>
      <w:r w:rsidRPr="00C8586F">
        <w:rPr>
          <w:rFonts w:cs="Arial"/>
          <w:color w:val="auto"/>
          <w:sz w:val="20"/>
          <w:szCs w:val="20"/>
          <w:lang w:eastAsia="ar-SA"/>
        </w:rPr>
        <w:t>Dom</w:t>
      </w:r>
      <w:r>
        <w:rPr>
          <w:rFonts w:cs="Arial"/>
          <w:color w:val="auto"/>
          <w:sz w:val="20"/>
          <w:szCs w:val="20"/>
          <w:lang w:eastAsia="ar-SA"/>
        </w:rPr>
        <w:t>ovní uzávěr vody bude umístěn v</w:t>
      </w:r>
      <w:r w:rsidRPr="00C8586F">
        <w:rPr>
          <w:rFonts w:cs="Arial"/>
          <w:color w:val="auto"/>
          <w:sz w:val="20"/>
          <w:szCs w:val="20"/>
          <w:lang w:eastAsia="ar-SA"/>
        </w:rPr>
        <w:t xml:space="preserve"> místnosti </w:t>
      </w:r>
      <w:r>
        <w:rPr>
          <w:rFonts w:cs="Arial"/>
          <w:color w:val="auto"/>
          <w:sz w:val="20"/>
          <w:szCs w:val="20"/>
          <w:lang w:eastAsia="ar-SA"/>
        </w:rPr>
        <w:t>3-Sklad</w:t>
      </w:r>
      <w:r w:rsidRPr="00C8586F">
        <w:rPr>
          <w:rFonts w:cs="Arial"/>
          <w:color w:val="auto"/>
          <w:sz w:val="20"/>
          <w:szCs w:val="20"/>
          <w:lang w:eastAsia="ar-SA"/>
        </w:rPr>
        <w:t xml:space="preserve">. Zde se osadí také filtr s automatickým proplachem (případně mechanickým proplachem). </w:t>
      </w:r>
    </w:p>
    <w:p w:rsidR="00AF762C" w:rsidRPr="00C8586F" w:rsidRDefault="00AF762C" w:rsidP="00AF762C">
      <w:pPr>
        <w:pStyle w:val="Tlotextu"/>
        <w:spacing w:after="0"/>
        <w:ind w:firstLine="708"/>
        <w:jc w:val="both"/>
        <w:rPr>
          <w:rFonts w:cs="Arial"/>
          <w:color w:val="auto"/>
          <w:sz w:val="20"/>
          <w:szCs w:val="20"/>
          <w:lang w:eastAsia="ar-SA"/>
        </w:rPr>
      </w:pPr>
      <w:r w:rsidRPr="00C8586F">
        <w:rPr>
          <w:rFonts w:cs="Arial"/>
          <w:color w:val="auto"/>
          <w:sz w:val="20"/>
          <w:szCs w:val="20"/>
          <w:lang w:eastAsia="ar-SA"/>
        </w:rPr>
        <w:t xml:space="preserve">Z tech. místností se provede rozvod vody </w:t>
      </w:r>
      <w:r>
        <w:rPr>
          <w:rFonts w:cs="Arial"/>
          <w:color w:val="auto"/>
          <w:sz w:val="20"/>
          <w:szCs w:val="20"/>
          <w:lang w:eastAsia="ar-SA"/>
        </w:rPr>
        <w:t>k dřezu</w:t>
      </w:r>
      <w:r w:rsidRPr="00C8586F">
        <w:rPr>
          <w:rFonts w:cs="Arial"/>
          <w:color w:val="auto"/>
          <w:sz w:val="20"/>
          <w:szCs w:val="20"/>
          <w:lang w:eastAsia="ar-SA"/>
        </w:rPr>
        <w:t xml:space="preserve">. </w:t>
      </w:r>
      <w:r>
        <w:rPr>
          <w:rFonts w:cs="Arial"/>
          <w:color w:val="auto"/>
          <w:sz w:val="20"/>
          <w:szCs w:val="20"/>
          <w:lang w:eastAsia="ar-SA"/>
        </w:rPr>
        <w:t xml:space="preserve">Dřez bude vybaven elektrickým průtokovým ohřívačem. </w:t>
      </w:r>
      <w:r w:rsidRPr="00C8586F">
        <w:rPr>
          <w:rFonts w:cs="Arial"/>
          <w:color w:val="auto"/>
          <w:sz w:val="20"/>
          <w:szCs w:val="20"/>
          <w:lang w:eastAsia="ar-SA"/>
        </w:rPr>
        <w:t>Umístění hlavního vedení v podlahách ve vrstvě izolace a v</w:t>
      </w:r>
      <w:r w:rsidR="0096229C">
        <w:rPr>
          <w:rFonts w:cs="Arial"/>
          <w:color w:val="auto"/>
          <w:sz w:val="20"/>
          <w:szCs w:val="20"/>
          <w:lang w:eastAsia="ar-SA"/>
        </w:rPr>
        <w:t> </w:t>
      </w:r>
      <w:r w:rsidRPr="00C8586F">
        <w:rPr>
          <w:rFonts w:cs="Arial"/>
          <w:color w:val="auto"/>
          <w:sz w:val="20"/>
          <w:szCs w:val="20"/>
          <w:lang w:eastAsia="ar-SA"/>
        </w:rPr>
        <w:t>drážkách</w:t>
      </w:r>
      <w:r w:rsidR="0096229C">
        <w:rPr>
          <w:rFonts w:cs="Arial"/>
          <w:color w:val="auto"/>
          <w:sz w:val="20"/>
          <w:szCs w:val="20"/>
          <w:lang w:eastAsia="ar-SA"/>
        </w:rPr>
        <w:t xml:space="preserve"> resp. předstěnách</w:t>
      </w:r>
      <w:r w:rsidRPr="00C8586F">
        <w:rPr>
          <w:rFonts w:cs="Arial"/>
          <w:color w:val="auto"/>
          <w:sz w:val="20"/>
          <w:szCs w:val="20"/>
          <w:lang w:eastAsia="ar-SA"/>
        </w:rPr>
        <w:t xml:space="preserve"> příček. </w:t>
      </w:r>
    </w:p>
    <w:p w:rsidR="00AF762C" w:rsidRDefault="0096229C" w:rsidP="00AF762C">
      <w:pPr>
        <w:spacing w:line="120" w:lineRule="atLeast"/>
        <w:ind w:firstLine="720"/>
        <w:jc w:val="both"/>
        <w:rPr>
          <w:rFonts w:cs="Arial"/>
          <w:sz w:val="20"/>
          <w:szCs w:val="20"/>
        </w:rPr>
      </w:pPr>
      <w:r>
        <w:rPr>
          <w:rFonts w:cs="Arial"/>
          <w:sz w:val="20"/>
          <w:szCs w:val="20"/>
        </w:rPr>
        <w:t xml:space="preserve">Přívod </w:t>
      </w:r>
      <w:r w:rsidR="00AF762C">
        <w:rPr>
          <w:rFonts w:cs="Arial"/>
          <w:sz w:val="20"/>
          <w:szCs w:val="20"/>
        </w:rPr>
        <w:t>vody bude k</w:t>
      </w:r>
      <w:r w:rsidR="00AF762C" w:rsidRPr="00C8586F">
        <w:rPr>
          <w:rFonts w:cs="Arial"/>
          <w:sz w:val="20"/>
          <w:szCs w:val="20"/>
        </w:rPr>
        <w:t xml:space="preserve"> zařizovacím předmětům proveden v plastových trubkách s návlekovou izolací. Podrobné řešení kanalizace a vodovodu bude řešena navazující prováděcí projektovou dokumentací</w:t>
      </w:r>
    </w:p>
    <w:p w:rsidR="004D0905" w:rsidRDefault="004D0905" w:rsidP="00AF762C">
      <w:pPr>
        <w:spacing w:line="120" w:lineRule="atLeast"/>
        <w:ind w:firstLine="720"/>
        <w:jc w:val="both"/>
        <w:rPr>
          <w:rFonts w:cs="Arial"/>
          <w:sz w:val="20"/>
          <w:szCs w:val="20"/>
        </w:rPr>
      </w:pPr>
    </w:p>
    <w:p w:rsidR="004D0905" w:rsidRPr="004D0905" w:rsidRDefault="004D0905" w:rsidP="004D0905">
      <w:pPr>
        <w:jc w:val="both"/>
        <w:rPr>
          <w:rFonts w:cs="Arial"/>
          <w:b/>
          <w:iCs/>
          <w:sz w:val="20"/>
          <w:szCs w:val="20"/>
          <w:lang w:eastAsia="cs-CZ"/>
        </w:rPr>
      </w:pPr>
      <w:r w:rsidRPr="004D0905">
        <w:rPr>
          <w:rFonts w:cs="Arial"/>
          <w:b/>
          <w:iCs/>
          <w:sz w:val="20"/>
          <w:szCs w:val="20"/>
          <w:lang w:eastAsia="cs-CZ"/>
        </w:rPr>
        <w:t>Zařizovací předměty</w:t>
      </w:r>
    </w:p>
    <w:p w:rsidR="004D0905" w:rsidRPr="0076189E" w:rsidRDefault="004D0905" w:rsidP="004D0905">
      <w:pPr>
        <w:ind w:firstLine="720"/>
        <w:jc w:val="both"/>
        <w:rPr>
          <w:rFonts w:cs="Arial"/>
          <w:snapToGrid w:val="0"/>
          <w:sz w:val="20"/>
          <w:szCs w:val="20"/>
        </w:rPr>
      </w:pPr>
      <w:r w:rsidRPr="0076189E">
        <w:rPr>
          <w:rFonts w:cs="Arial"/>
          <w:snapToGrid w:val="0"/>
          <w:sz w:val="20"/>
          <w:szCs w:val="20"/>
        </w:rPr>
        <w:t xml:space="preserve">Zařizovací předměty budu vybrány investorem a je nutné při osazování koncových prvků jak vodovodu, tak kanalizace brát ohled na konkrétní požadavky výrobce. </w:t>
      </w:r>
      <w:r>
        <w:rPr>
          <w:rFonts w:cs="Arial"/>
          <w:snapToGrid w:val="0"/>
          <w:sz w:val="20"/>
          <w:szCs w:val="20"/>
        </w:rPr>
        <w:t>V místě navrhovaného dřezu</w:t>
      </w:r>
      <w:r w:rsidRPr="0076189E">
        <w:rPr>
          <w:rFonts w:cs="Arial"/>
          <w:snapToGrid w:val="0"/>
          <w:sz w:val="20"/>
          <w:szCs w:val="20"/>
        </w:rPr>
        <w:t xml:space="preserve"> se provede příprava pro napojení stojánkové dřezové baterie, přívod vody </w:t>
      </w:r>
      <w:r w:rsidR="0093487F">
        <w:rPr>
          <w:rFonts w:cs="Arial"/>
          <w:snapToGrid w:val="0"/>
          <w:sz w:val="20"/>
          <w:szCs w:val="20"/>
        </w:rPr>
        <w:t xml:space="preserve">bude ukončen rohovými ventilky. </w:t>
      </w:r>
      <w:r w:rsidRPr="0076189E">
        <w:rPr>
          <w:rFonts w:cs="Arial"/>
          <w:snapToGrid w:val="0"/>
          <w:sz w:val="20"/>
          <w:szCs w:val="20"/>
        </w:rPr>
        <w:t xml:space="preserve">Pro napojení přepadu z pojišťovacích ventilů a odpadu z filtru se umístí sifon DN 50 nebo nálevka s kuličkou HL 21. </w:t>
      </w:r>
    </w:p>
    <w:p w:rsidR="004D0905" w:rsidRPr="00C8586F" w:rsidRDefault="004D0905" w:rsidP="00AF762C">
      <w:pPr>
        <w:spacing w:line="120" w:lineRule="atLeast"/>
        <w:ind w:firstLine="720"/>
        <w:jc w:val="both"/>
        <w:rPr>
          <w:rFonts w:cs="Arial"/>
          <w:sz w:val="20"/>
          <w:szCs w:val="20"/>
        </w:rPr>
      </w:pPr>
    </w:p>
    <w:p w:rsidR="00E5113F" w:rsidRPr="006F1EDA" w:rsidRDefault="00E00C3B" w:rsidP="00582BFE">
      <w:pPr>
        <w:jc w:val="both"/>
        <w:rPr>
          <w:rFonts w:ascii="Calibri" w:hAnsi="Calibri" w:cs="Arial"/>
          <w:b/>
          <w:snapToGrid w:val="0"/>
          <w:sz w:val="22"/>
        </w:rPr>
      </w:pPr>
      <w:r w:rsidRPr="006F1EDA">
        <w:rPr>
          <w:rFonts w:cs="Arial"/>
          <w:b/>
          <w:iCs/>
          <w:sz w:val="20"/>
          <w:szCs w:val="20"/>
          <w:lang w:eastAsia="cs-CZ"/>
        </w:rPr>
        <w:t>B.2.7.b</w:t>
      </w:r>
      <w:r w:rsidR="00E5113F" w:rsidRPr="006F1EDA">
        <w:rPr>
          <w:rFonts w:cs="Arial"/>
          <w:b/>
          <w:iCs/>
          <w:sz w:val="20"/>
          <w:szCs w:val="20"/>
          <w:lang w:eastAsia="cs-CZ"/>
        </w:rPr>
        <w:t xml:space="preserve"> </w:t>
      </w:r>
      <w:r w:rsidR="00E5113F" w:rsidRPr="006F1EDA">
        <w:rPr>
          <w:rFonts w:ascii="Calibri" w:hAnsi="Calibri" w:cs="Arial"/>
          <w:b/>
          <w:iCs/>
          <w:snapToGrid w:val="0"/>
          <w:sz w:val="22"/>
        </w:rPr>
        <w:t>Vytápění</w:t>
      </w:r>
      <w:r w:rsidR="00867EB7" w:rsidRPr="006F1EDA">
        <w:rPr>
          <w:rFonts w:ascii="Calibri" w:hAnsi="Calibri" w:cs="Arial"/>
          <w:b/>
          <w:iCs/>
          <w:snapToGrid w:val="0"/>
          <w:sz w:val="22"/>
        </w:rPr>
        <w:t xml:space="preserve"> </w:t>
      </w:r>
      <w:r w:rsidR="00582BFE" w:rsidRPr="006F1EDA">
        <w:rPr>
          <w:rFonts w:ascii="Calibri" w:hAnsi="Calibri" w:cs="Arial"/>
          <w:b/>
          <w:iCs/>
          <w:snapToGrid w:val="0"/>
          <w:sz w:val="22"/>
        </w:rPr>
        <w:t>/ klimatizace</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 xml:space="preserve">Na objektu budou umístěny 2 splitové jednotky tepelného čerpadla LG PC12SK.UA3. Tepelná čerpadla jsou typu vzduch/vzduch. Akustický výkon vnějších jednotek je 50-65 dBA. </w:t>
      </w:r>
      <w:r w:rsidR="00067D2A" w:rsidRPr="006F1EDA">
        <w:rPr>
          <w:rFonts w:cs="Arial"/>
          <w:bCs/>
          <w:sz w:val="20"/>
          <w:szCs w:val="20"/>
        </w:rPr>
        <w:t>Klimatizační j</w:t>
      </w:r>
      <w:r w:rsidR="00067D2A" w:rsidRPr="006F1EDA">
        <w:rPr>
          <w:rFonts w:cs="Arial"/>
          <w:bCs/>
          <w:color w:val="auto"/>
          <w:sz w:val="20"/>
          <w:szCs w:val="20"/>
        </w:rPr>
        <w:t>ednotky budou sloužit</w:t>
      </w:r>
      <w:r w:rsidR="00067D2A" w:rsidRPr="006F1EDA">
        <w:rPr>
          <w:rFonts w:cs="Arial"/>
          <w:bCs/>
          <w:sz w:val="20"/>
          <w:szCs w:val="20"/>
        </w:rPr>
        <w:t xml:space="preserve"> pouze</w:t>
      </w:r>
      <w:r w:rsidR="00067D2A" w:rsidRPr="006F1EDA">
        <w:rPr>
          <w:rFonts w:cs="Arial"/>
          <w:bCs/>
          <w:color w:val="auto"/>
          <w:sz w:val="20"/>
          <w:szCs w:val="20"/>
        </w:rPr>
        <w:t xml:space="preserve"> pro občasné přitopení, případně přichlazení</w:t>
      </w:r>
      <w:r w:rsidR="00067D2A" w:rsidRPr="006F1EDA">
        <w:rPr>
          <w:rFonts w:cs="Arial"/>
          <w:bCs/>
          <w:sz w:val="20"/>
          <w:szCs w:val="20"/>
        </w:rPr>
        <w:t xml:space="preserve">  k dosažení komfortní teploty vnitřního prostředí učebny</w:t>
      </w:r>
      <w:r w:rsidR="00067D2A" w:rsidRPr="006F1EDA">
        <w:rPr>
          <w:rFonts w:cs="Arial"/>
          <w:bCs/>
          <w:color w:val="auto"/>
          <w:sz w:val="20"/>
          <w:szCs w:val="20"/>
        </w:rPr>
        <w:t xml:space="preserve">. </w:t>
      </w:r>
      <w:r w:rsidRPr="006F1EDA">
        <w:rPr>
          <w:rFonts w:cs="Arial"/>
          <w:bCs/>
          <w:color w:val="auto"/>
          <w:sz w:val="20"/>
          <w:szCs w:val="20"/>
        </w:rPr>
        <w:t>Objekt je navržen jako nevytápěný, pouze pro sezónní využití, především v době denního provozu základní školy.</w:t>
      </w:r>
      <w:r w:rsidR="00067D2A" w:rsidRPr="006F1EDA">
        <w:rPr>
          <w:rFonts w:cs="Arial"/>
          <w:bCs/>
          <w:color w:val="auto"/>
          <w:sz w:val="20"/>
          <w:szCs w:val="20"/>
        </w:rPr>
        <w:t xml:space="preserve"> V zimních měsících a v období letních prázdnin objekt využíván nebude. </w:t>
      </w:r>
    </w:p>
    <w:p w:rsidR="00B55218" w:rsidRPr="006F1EDA" w:rsidRDefault="00B55218" w:rsidP="00E5113F">
      <w:pPr>
        <w:ind w:firstLine="709"/>
        <w:jc w:val="both"/>
        <w:rPr>
          <w:rFonts w:cs="Arial"/>
          <w:sz w:val="20"/>
        </w:rPr>
      </w:pPr>
    </w:p>
    <w:p w:rsidR="00E00C3B" w:rsidRPr="006F1EDA" w:rsidRDefault="006F4383" w:rsidP="002A09B6">
      <w:pPr>
        <w:rPr>
          <w:rFonts w:cs="Arial"/>
          <w:b/>
          <w:iCs/>
          <w:sz w:val="20"/>
          <w:szCs w:val="20"/>
          <w:lang w:eastAsia="cs-CZ"/>
        </w:rPr>
      </w:pPr>
      <w:r w:rsidRPr="006F1EDA">
        <w:rPr>
          <w:rFonts w:cs="Arial"/>
          <w:b/>
          <w:iCs/>
          <w:sz w:val="20"/>
          <w:szCs w:val="20"/>
          <w:lang w:eastAsia="cs-CZ"/>
        </w:rPr>
        <w:t>B.2.7.c</w:t>
      </w:r>
      <w:r w:rsidR="00E00C3B" w:rsidRPr="006F1EDA">
        <w:rPr>
          <w:rFonts w:cs="Arial"/>
          <w:b/>
          <w:iCs/>
          <w:sz w:val="20"/>
          <w:szCs w:val="20"/>
          <w:lang w:eastAsia="cs-CZ"/>
        </w:rPr>
        <w:t xml:space="preserve"> Silnoproudé rozvody, bleskosvod</w:t>
      </w:r>
    </w:p>
    <w:p w:rsidR="00582BFE" w:rsidRPr="006F1EDA" w:rsidRDefault="00582BFE" w:rsidP="00582BFE">
      <w:pPr>
        <w:pStyle w:val="Nadpis3"/>
        <w:spacing w:after="0"/>
        <w:rPr>
          <w:rFonts w:ascii="Arial" w:hAnsi="Arial" w:cs="Arial"/>
          <w:b w:val="0"/>
          <w:sz w:val="20"/>
          <w:szCs w:val="20"/>
          <w:lang w:eastAsia="cs-CZ"/>
        </w:rPr>
      </w:pPr>
      <w:r w:rsidRPr="006F1EDA">
        <w:rPr>
          <w:rFonts w:ascii="Arial" w:hAnsi="Arial" w:cs="Arial"/>
          <w:sz w:val="20"/>
          <w:szCs w:val="20"/>
          <w:lang w:eastAsia="cs-CZ"/>
        </w:rPr>
        <w:t xml:space="preserve">Napojení na technickou infrastrukturu </w:t>
      </w:r>
    </w:p>
    <w:p w:rsidR="00AF762C" w:rsidRDefault="00AF762C" w:rsidP="00AF762C">
      <w:pPr>
        <w:ind w:firstLine="708"/>
        <w:jc w:val="both"/>
        <w:rPr>
          <w:rFonts w:cs="Arial"/>
          <w:sz w:val="20"/>
          <w:szCs w:val="20"/>
        </w:rPr>
      </w:pPr>
      <w:r>
        <w:rPr>
          <w:rFonts w:cs="Arial"/>
          <w:sz w:val="20"/>
          <w:szCs w:val="20"/>
        </w:rPr>
        <w:t>Pro napojení objektu na elektrickou energii bude sloužit</w:t>
      </w:r>
      <w:r w:rsidRPr="00C8586F">
        <w:rPr>
          <w:rFonts w:cs="Arial"/>
          <w:sz w:val="20"/>
          <w:szCs w:val="20"/>
        </w:rPr>
        <w:t xml:space="preserve"> </w:t>
      </w:r>
      <w:r>
        <w:rPr>
          <w:rFonts w:cs="Arial"/>
          <w:sz w:val="20"/>
          <w:szCs w:val="20"/>
        </w:rPr>
        <w:t>stávající přípojka</w:t>
      </w:r>
      <w:r w:rsidRPr="00C8586F">
        <w:rPr>
          <w:rFonts w:cs="Arial"/>
          <w:sz w:val="20"/>
          <w:szCs w:val="20"/>
        </w:rPr>
        <w:t xml:space="preserve"> </w:t>
      </w:r>
      <w:r>
        <w:rPr>
          <w:rFonts w:cs="Arial"/>
          <w:sz w:val="20"/>
          <w:szCs w:val="20"/>
        </w:rPr>
        <w:t>NN dovedená</w:t>
      </w:r>
      <w:r w:rsidRPr="00C8586F">
        <w:rPr>
          <w:rFonts w:cs="Arial"/>
          <w:sz w:val="20"/>
          <w:szCs w:val="20"/>
        </w:rPr>
        <w:t xml:space="preserve"> do přípojkové skříni </w:t>
      </w:r>
      <w:r>
        <w:rPr>
          <w:rFonts w:cs="Arial"/>
          <w:sz w:val="20"/>
          <w:szCs w:val="20"/>
        </w:rPr>
        <w:t xml:space="preserve">na západní hranici pozemku. </w:t>
      </w:r>
    </w:p>
    <w:p w:rsidR="00AF762C" w:rsidRPr="00C8586F" w:rsidRDefault="00AF762C" w:rsidP="00AF762C">
      <w:pPr>
        <w:ind w:firstLine="708"/>
        <w:jc w:val="both"/>
        <w:rPr>
          <w:rFonts w:cs="Arial"/>
          <w:bCs/>
          <w:sz w:val="20"/>
          <w:szCs w:val="20"/>
        </w:rPr>
      </w:pPr>
      <w:r w:rsidRPr="00C8586F">
        <w:rPr>
          <w:rFonts w:cs="Arial"/>
          <w:bCs/>
          <w:sz w:val="20"/>
          <w:szCs w:val="20"/>
        </w:rPr>
        <w:t>Z přípojkové skříně bude proveden rozvod HDV kabelem CYKY-J 4x16, uložen v kabelové chráničce KOPOFLEX 09075 uložena ve výkopu dle ČSN 33 2000-5–52 ed.2 Elektrické instalace nízkého napětí - Část 5-52: Výběr a stavba elektrických zařízení – na elektrická vedení bude vedle přípojkové skříní připojen nový elektroměrový rozvaděč.</w:t>
      </w:r>
    </w:p>
    <w:p w:rsidR="00AF762C" w:rsidRDefault="00AF762C" w:rsidP="00AF762C">
      <w:pPr>
        <w:widowControl w:val="0"/>
        <w:ind w:firstLine="567"/>
        <w:jc w:val="both"/>
        <w:rPr>
          <w:rFonts w:cs="Arial"/>
          <w:sz w:val="20"/>
          <w:szCs w:val="20"/>
        </w:rPr>
      </w:pPr>
      <w:r w:rsidRPr="00C8586F">
        <w:rPr>
          <w:rFonts w:cs="Arial"/>
          <w:bCs/>
          <w:sz w:val="20"/>
          <w:szCs w:val="20"/>
        </w:rPr>
        <w:t xml:space="preserve">Odtud bude vyvedeno odměřené instalační vedení kabelem CYKY-J 4x10 mm2 do hlavního rozvaděče RH, který bude umístěn v prostoru </w:t>
      </w:r>
      <w:r>
        <w:rPr>
          <w:rFonts w:cs="Arial"/>
          <w:bCs/>
          <w:sz w:val="20"/>
          <w:szCs w:val="20"/>
        </w:rPr>
        <w:t>učebny</w:t>
      </w:r>
      <w:r w:rsidRPr="00C8586F">
        <w:rPr>
          <w:rFonts w:cs="Arial"/>
          <w:bCs/>
          <w:sz w:val="20"/>
          <w:szCs w:val="20"/>
        </w:rPr>
        <w:t>. V hlavním rozvaděči bude instalováno uzemnění a přepěťová ochrana</w:t>
      </w:r>
    </w:p>
    <w:p w:rsidR="00867EB7" w:rsidRPr="006F1EDA" w:rsidRDefault="00867EB7" w:rsidP="00867EB7">
      <w:pPr>
        <w:pStyle w:val="Nadpis3"/>
        <w:spacing w:after="0"/>
        <w:rPr>
          <w:rFonts w:ascii="Arial" w:hAnsi="Arial" w:cs="Arial"/>
          <w:b w:val="0"/>
          <w:sz w:val="20"/>
          <w:szCs w:val="20"/>
          <w:lang w:eastAsia="cs-CZ"/>
        </w:rPr>
      </w:pPr>
      <w:r w:rsidRPr="006F1EDA">
        <w:rPr>
          <w:rFonts w:ascii="Arial" w:hAnsi="Arial" w:cs="Arial"/>
          <w:sz w:val="20"/>
          <w:szCs w:val="20"/>
          <w:lang w:eastAsia="cs-CZ"/>
        </w:rPr>
        <w:t>Světelná instalace</w:t>
      </w:r>
    </w:p>
    <w:p w:rsidR="00867EB7" w:rsidRPr="006F1EDA" w:rsidRDefault="00867EB7" w:rsidP="00867EB7">
      <w:pPr>
        <w:pStyle w:val="Tlotextu"/>
        <w:spacing w:after="0"/>
        <w:ind w:firstLine="708"/>
        <w:jc w:val="both"/>
        <w:rPr>
          <w:rFonts w:cs="Arial"/>
          <w:bCs/>
          <w:color w:val="auto"/>
          <w:sz w:val="20"/>
          <w:szCs w:val="20"/>
        </w:rPr>
      </w:pPr>
      <w:r w:rsidRPr="006F1EDA">
        <w:rPr>
          <w:rFonts w:cs="Arial"/>
          <w:bCs/>
          <w:color w:val="auto"/>
          <w:sz w:val="20"/>
          <w:szCs w:val="20"/>
        </w:rPr>
        <w:t xml:space="preserve">Umělé osvětlení vnitřních prostor je zpracováno dle ČSN EN 12464-1 – Osvětlení pracovních prostorů – vnitřní pracovní prostory. </w:t>
      </w:r>
    </w:p>
    <w:p w:rsidR="00867EB7" w:rsidRPr="006F1EDA" w:rsidRDefault="00867EB7" w:rsidP="00867EB7">
      <w:pPr>
        <w:pStyle w:val="Tlotextu"/>
        <w:spacing w:after="0"/>
        <w:ind w:firstLine="708"/>
        <w:jc w:val="both"/>
        <w:rPr>
          <w:rFonts w:cs="Arial"/>
          <w:bCs/>
          <w:color w:val="auto"/>
          <w:sz w:val="20"/>
          <w:szCs w:val="20"/>
        </w:rPr>
      </w:pPr>
      <w:r w:rsidRPr="006F1EDA">
        <w:rPr>
          <w:rFonts w:cs="Arial"/>
          <w:bCs/>
          <w:color w:val="auto"/>
          <w:sz w:val="20"/>
          <w:szCs w:val="20"/>
        </w:rPr>
        <w:t>El. instalace bude provedena kabely a vodiči CYKY-J 3x1,5 mm2 za použití příslušenství a krabic KU68, KO97, KP68. Spínače osvětlení budou umístěny do výšky 1,2m nad podlahou. Vývody pro nástěnná svítidla se provedou 2,0 – 2,2m nad podlahou. Příslušnost jednotlivých světelných vývodů k vypínačům a světelným obvodům bude zřejmá z očíslování ve výkresové části.</w:t>
      </w:r>
    </w:p>
    <w:p w:rsidR="00867EB7" w:rsidRPr="006F1EDA" w:rsidRDefault="00867EB7" w:rsidP="00867EB7">
      <w:pPr>
        <w:pStyle w:val="Nadpis3"/>
        <w:spacing w:after="0"/>
        <w:rPr>
          <w:rFonts w:ascii="Arial" w:hAnsi="Arial" w:cs="Arial"/>
          <w:b w:val="0"/>
          <w:sz w:val="20"/>
          <w:szCs w:val="20"/>
          <w:lang w:eastAsia="cs-CZ"/>
        </w:rPr>
      </w:pPr>
      <w:r w:rsidRPr="006F1EDA">
        <w:rPr>
          <w:rFonts w:ascii="Arial" w:hAnsi="Arial" w:cs="Arial"/>
          <w:sz w:val="20"/>
          <w:szCs w:val="20"/>
          <w:lang w:eastAsia="cs-CZ"/>
        </w:rPr>
        <w:t>Zásuvková instalace</w:t>
      </w:r>
    </w:p>
    <w:p w:rsidR="00867EB7" w:rsidRPr="006F1EDA" w:rsidRDefault="00867EB7" w:rsidP="00867EB7">
      <w:pPr>
        <w:pStyle w:val="Tlotextu"/>
        <w:spacing w:after="0"/>
        <w:ind w:firstLine="708"/>
        <w:jc w:val="both"/>
        <w:rPr>
          <w:rFonts w:cs="Arial"/>
          <w:bCs/>
          <w:color w:val="auto"/>
          <w:sz w:val="20"/>
          <w:szCs w:val="20"/>
        </w:rPr>
      </w:pPr>
      <w:r w:rsidRPr="006F1EDA">
        <w:rPr>
          <w:rFonts w:cs="Arial"/>
          <w:bCs/>
          <w:color w:val="auto"/>
          <w:sz w:val="20"/>
          <w:szCs w:val="20"/>
        </w:rPr>
        <w:t xml:space="preserve">Zásuvková instalace 230V bude provedena kabely CYKY-J 3x2,5 mm2. Výška umístění zásuvek v obytných pokojích bude 0,4m nad podlahou, neurčí-li investor jinak. </w:t>
      </w:r>
    </w:p>
    <w:p w:rsidR="00867EB7" w:rsidRPr="006F1EDA" w:rsidRDefault="00867EB7" w:rsidP="00867EB7">
      <w:pPr>
        <w:pStyle w:val="Tlotextu"/>
        <w:spacing w:after="0"/>
        <w:ind w:firstLine="708"/>
        <w:jc w:val="both"/>
        <w:rPr>
          <w:rFonts w:cs="Arial"/>
          <w:bCs/>
          <w:color w:val="auto"/>
          <w:sz w:val="20"/>
          <w:szCs w:val="20"/>
        </w:rPr>
      </w:pPr>
      <w:r w:rsidRPr="006F1EDA">
        <w:rPr>
          <w:rFonts w:cs="Arial"/>
          <w:bCs/>
          <w:color w:val="auto"/>
          <w:sz w:val="20"/>
          <w:szCs w:val="20"/>
        </w:rPr>
        <w:t>Veškeré zásuvky užívané laiky budou napojeny z okruhů, které budou osazeny dle požadavků ČSN 33 2000-4-41 ed.2 proudovým chráničem s vybavovacím proudem 30mA.</w:t>
      </w:r>
    </w:p>
    <w:p w:rsidR="00582BFE" w:rsidRPr="006F1EDA" w:rsidRDefault="00582BFE" w:rsidP="009D058C">
      <w:pPr>
        <w:pStyle w:val="Nadpis3"/>
        <w:spacing w:after="0"/>
        <w:rPr>
          <w:rFonts w:ascii="Arial" w:hAnsi="Arial" w:cs="Arial"/>
          <w:sz w:val="20"/>
          <w:szCs w:val="20"/>
          <w:lang w:eastAsia="cs-CZ"/>
        </w:rPr>
      </w:pPr>
      <w:r w:rsidRPr="006F1EDA">
        <w:rPr>
          <w:rFonts w:ascii="Arial" w:hAnsi="Arial" w:cs="Arial"/>
          <w:sz w:val="20"/>
          <w:szCs w:val="20"/>
          <w:lang w:eastAsia="cs-CZ"/>
        </w:rPr>
        <w:t>Ochrana před nebezpečným dotykem</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Ochrana před nebezpečným dotykem je navržena dle ČSN 332000-4-41 ed.2 a to automatickým odpojením od zdroje.</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Doplňková ochrana je provedena dle ČSN 332000-4-41 ed.2, ochranným vodivým pospojováním. Doplňující (místní) pospojování vodičem CY6/ZŽ bude provedeno v koupelně a technické místnosti (ochranné vodiče, ÚT a předměty náchylné k přivedení potenciálu).</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Bod rozdělení TN-C-S v rozvaděči RH bude uzemněn. Z rozvaděče RH bude vyveden vodič CY10/ZŽ do krabice KO125 (MX) vně domu, která bude drátem FeZn D 10 mm připojena pomocí svorek k základovému zemniči.</w:t>
      </w:r>
    </w:p>
    <w:p w:rsidR="00582BFE" w:rsidRPr="006F1EDA" w:rsidRDefault="00582BFE" w:rsidP="009D058C">
      <w:pPr>
        <w:pStyle w:val="Nadpis3"/>
        <w:spacing w:after="0"/>
        <w:rPr>
          <w:rFonts w:ascii="Arial" w:hAnsi="Arial" w:cs="Arial"/>
          <w:sz w:val="20"/>
          <w:szCs w:val="20"/>
          <w:lang w:eastAsia="cs-CZ"/>
        </w:rPr>
      </w:pPr>
      <w:r w:rsidRPr="006F1EDA">
        <w:rPr>
          <w:rFonts w:ascii="Arial" w:hAnsi="Arial" w:cs="Arial"/>
          <w:sz w:val="20"/>
          <w:szCs w:val="20"/>
          <w:lang w:eastAsia="cs-CZ"/>
        </w:rPr>
        <w:t>Ochrana před účinky blesku</w:t>
      </w:r>
    </w:p>
    <w:p w:rsidR="00582BFE" w:rsidRPr="006F1EDA" w:rsidRDefault="00582BFE" w:rsidP="00582BFE">
      <w:pPr>
        <w:pStyle w:val="Tlotextu"/>
        <w:spacing w:after="0"/>
        <w:ind w:firstLine="708"/>
        <w:jc w:val="both"/>
        <w:rPr>
          <w:rFonts w:cs="Arial"/>
          <w:color w:val="auto"/>
          <w:sz w:val="20"/>
          <w:szCs w:val="20"/>
        </w:rPr>
      </w:pPr>
      <w:r w:rsidRPr="006F1EDA">
        <w:rPr>
          <w:rFonts w:cs="Arial"/>
          <w:bCs/>
          <w:color w:val="auto"/>
          <w:sz w:val="20"/>
          <w:szCs w:val="20"/>
        </w:rPr>
        <w:t xml:space="preserve">Ochrana před účinky blesku bude provedena dle ČSN EN 62305. Jímací vedení </w:t>
      </w:r>
      <w:r w:rsidR="00A95127" w:rsidRPr="006F1EDA">
        <w:rPr>
          <w:rFonts w:cs="Arial"/>
          <w:bCs/>
          <w:color w:val="auto"/>
          <w:sz w:val="20"/>
          <w:szCs w:val="20"/>
        </w:rPr>
        <w:t>objektu</w:t>
      </w:r>
      <w:r w:rsidRPr="006F1EDA">
        <w:rPr>
          <w:rFonts w:cs="Arial"/>
          <w:bCs/>
          <w:color w:val="auto"/>
          <w:sz w:val="20"/>
          <w:szCs w:val="20"/>
        </w:rPr>
        <w:t xml:space="preserve"> bude vytvořeno z drátu FeZn průměru 8 mm ve formě hřebenové jímací soustavy s dvojicí jímacích tyčí na hřebeni střechy. </w:t>
      </w:r>
    </w:p>
    <w:p w:rsidR="00582BFE" w:rsidRPr="006F1EDA" w:rsidRDefault="00582BFE" w:rsidP="00582BFE">
      <w:pPr>
        <w:pStyle w:val="Tlotextu"/>
        <w:spacing w:after="0"/>
        <w:ind w:firstLine="708"/>
        <w:jc w:val="both"/>
        <w:rPr>
          <w:rFonts w:cs="Arial"/>
          <w:color w:val="auto"/>
          <w:sz w:val="20"/>
          <w:szCs w:val="20"/>
        </w:rPr>
      </w:pPr>
      <w:r w:rsidRPr="006F1EDA">
        <w:rPr>
          <w:rFonts w:cs="Arial"/>
          <w:bCs/>
          <w:color w:val="auto"/>
          <w:sz w:val="20"/>
          <w:szCs w:val="20"/>
        </w:rPr>
        <w:t xml:space="preserve">Uzemnění jímací části výše uvedeného objektu bude realizováno čtyřmi svody, které budou provedeny jako standardní. </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Základový zemnič je navržen z pásku FeZn 30x4 mm uloženým v základech po obvodu stavby 5 cm nad dnem výkopu tak, aby byl obalen betonovou směsí. Od zemniče budou provedeny vývody drátem FeZn D 10 mm u všech svodů a u hlavní ochranné přípojnice.</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Hodnota zemního odporu by tedy neměla přesáhnout 10 Ω.</w:t>
      </w:r>
    </w:p>
    <w:p w:rsidR="00582BFE" w:rsidRPr="006F1EDA" w:rsidRDefault="00582BFE" w:rsidP="009D058C">
      <w:pPr>
        <w:pStyle w:val="Nadpis3"/>
        <w:spacing w:after="0"/>
        <w:rPr>
          <w:rFonts w:ascii="Arial" w:hAnsi="Arial" w:cs="Arial"/>
          <w:sz w:val="20"/>
          <w:szCs w:val="20"/>
          <w:lang w:eastAsia="cs-CZ"/>
        </w:rPr>
      </w:pPr>
      <w:r w:rsidRPr="006F1EDA">
        <w:rPr>
          <w:rFonts w:ascii="Arial" w:hAnsi="Arial" w:cs="Arial"/>
          <w:sz w:val="20"/>
          <w:szCs w:val="20"/>
          <w:lang w:eastAsia="cs-CZ"/>
        </w:rPr>
        <w:t>Ochrana proti přepětí</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V rozvaděči RH doporučuji instalovat I. a II. stupeň přepěťové ochrany (stupeň B+C). Instalace III. stupně ochrany (stupeň D) doporučuji provést u zásuvek pro výpočetní a TV zařízení.</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Obsluha a údržba elektrického zařízení, bezpečnost a ochrana zdraví při práci</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Při manipulaci na el. zařízení musí být respektovány všeobecné požadavky BOZP vyhlášky ČUBP 324/90 Sb. a ČSN EN 50111-1 ed.2. práce na el. zařízení mohou být vykonávány pouze osobami s příslušnou kvalifikací dle vyhl. 50/78 Sb., a to v rozsahu odpovídajícím příslušné kvalifikaci. Při provozu musí být respektována vyhláška ČUBP 48/82 Sb.</w:t>
      </w:r>
    </w:p>
    <w:p w:rsidR="00582BFE" w:rsidRPr="006F1EDA" w:rsidRDefault="00582BFE" w:rsidP="00582BFE">
      <w:pPr>
        <w:pStyle w:val="Tlotextu"/>
        <w:spacing w:after="0"/>
        <w:ind w:firstLine="708"/>
        <w:jc w:val="both"/>
        <w:rPr>
          <w:rFonts w:cs="Arial"/>
          <w:bCs/>
          <w:color w:val="auto"/>
          <w:sz w:val="20"/>
          <w:szCs w:val="20"/>
        </w:rPr>
      </w:pPr>
      <w:r w:rsidRPr="006F1EDA">
        <w:rPr>
          <w:rFonts w:cs="Arial"/>
          <w:bCs/>
          <w:color w:val="auto"/>
          <w:sz w:val="20"/>
          <w:szCs w:val="20"/>
        </w:rPr>
        <w:t>Hodnota zemního odporu by tedy neměla přesáhnout 10 Ω.</w:t>
      </w:r>
    </w:p>
    <w:p w:rsidR="00582BFE" w:rsidRPr="006F1EDA" w:rsidRDefault="00582BFE" w:rsidP="00867EB7">
      <w:pPr>
        <w:pStyle w:val="Tlotextu"/>
        <w:spacing w:after="0"/>
        <w:ind w:firstLine="708"/>
        <w:jc w:val="both"/>
        <w:rPr>
          <w:rFonts w:cs="Arial"/>
          <w:bCs/>
          <w:color w:val="auto"/>
          <w:sz w:val="20"/>
          <w:szCs w:val="20"/>
        </w:rPr>
      </w:pPr>
    </w:p>
    <w:p w:rsidR="00E00C3B" w:rsidRPr="006F1EDA" w:rsidRDefault="006F4383" w:rsidP="00E00C3B">
      <w:pPr>
        <w:pStyle w:val="Zhlav"/>
        <w:jc w:val="both"/>
        <w:rPr>
          <w:rFonts w:cs="Arial"/>
          <w:b/>
          <w:sz w:val="20"/>
          <w:szCs w:val="20"/>
        </w:rPr>
      </w:pPr>
      <w:r w:rsidRPr="006F1EDA">
        <w:rPr>
          <w:rFonts w:cs="Arial"/>
          <w:b/>
          <w:iCs/>
          <w:sz w:val="20"/>
          <w:szCs w:val="20"/>
          <w:lang w:eastAsia="cs-CZ"/>
        </w:rPr>
        <w:t>B.2.7.d</w:t>
      </w:r>
      <w:r w:rsidR="00E00C3B" w:rsidRPr="006F1EDA">
        <w:rPr>
          <w:rFonts w:cs="Arial"/>
          <w:b/>
          <w:iCs/>
          <w:sz w:val="20"/>
          <w:szCs w:val="20"/>
          <w:lang w:eastAsia="cs-CZ"/>
        </w:rPr>
        <w:t xml:space="preserve"> </w:t>
      </w:r>
      <w:r w:rsidR="00E00C3B" w:rsidRPr="006F1EDA">
        <w:rPr>
          <w:rFonts w:cs="Arial"/>
          <w:b/>
          <w:sz w:val="20"/>
          <w:szCs w:val="20"/>
        </w:rPr>
        <w:t>Slaboproudé rozvody</w:t>
      </w:r>
    </w:p>
    <w:p w:rsidR="009D058C" w:rsidRPr="006F1EDA" w:rsidRDefault="009D058C" w:rsidP="009D058C">
      <w:pPr>
        <w:pStyle w:val="Tlotextu"/>
        <w:spacing w:after="0"/>
        <w:ind w:firstLine="708"/>
        <w:jc w:val="both"/>
        <w:rPr>
          <w:rFonts w:cs="Arial"/>
          <w:bCs/>
          <w:color w:val="auto"/>
          <w:sz w:val="20"/>
          <w:szCs w:val="20"/>
        </w:rPr>
      </w:pPr>
      <w:r w:rsidRPr="006F1EDA">
        <w:rPr>
          <w:rFonts w:cs="Arial"/>
          <w:bCs/>
          <w:color w:val="auto"/>
          <w:sz w:val="20"/>
          <w:szCs w:val="20"/>
        </w:rPr>
        <w:t xml:space="preserve">Pro případnou instalaci PC a TV zásuvek bude provedeno zatrubkování ohebnými PVC trubkami, které budou zakončeny v krabicích KU68 v úrovni zásuvek 230V. Systémem zatrubkování se protáhne zaváděcí drát. Nevyužité krabice se po instalaci zavíčkují. </w:t>
      </w:r>
    </w:p>
    <w:p w:rsidR="00E5113F" w:rsidRPr="006F1EDA" w:rsidRDefault="00E5113F" w:rsidP="00E5113F">
      <w:pPr>
        <w:pStyle w:val="Tlotextu"/>
        <w:spacing w:after="0"/>
        <w:ind w:firstLine="708"/>
        <w:jc w:val="both"/>
        <w:rPr>
          <w:rFonts w:cs="Arial"/>
          <w:bCs/>
          <w:color w:val="auto"/>
          <w:sz w:val="20"/>
          <w:szCs w:val="20"/>
        </w:rPr>
      </w:pPr>
    </w:p>
    <w:p w:rsidR="006920D6" w:rsidRPr="006F1EDA" w:rsidRDefault="006920D6" w:rsidP="000140E6">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B.2.8</w:t>
      </w:r>
      <w:r w:rsidRPr="006F1EDA">
        <w:rPr>
          <w:rFonts w:ascii="Arial" w:hAnsi="Arial" w:cs="Arial"/>
          <w:bCs w:val="0"/>
          <w:iCs/>
          <w:sz w:val="20"/>
          <w:szCs w:val="20"/>
          <w:lang w:eastAsia="cs-CZ"/>
        </w:rPr>
        <w:tab/>
      </w:r>
      <w:bookmarkEnd w:id="48"/>
      <w:r w:rsidR="00F84DAF" w:rsidRPr="006F1EDA">
        <w:rPr>
          <w:rFonts w:ascii="Arial" w:hAnsi="Arial" w:cs="Arial"/>
          <w:bCs w:val="0"/>
          <w:iCs/>
          <w:sz w:val="20"/>
          <w:szCs w:val="20"/>
          <w:lang w:eastAsia="cs-CZ"/>
        </w:rPr>
        <w:t>Zásady požárně bezpečnostního řešení</w:t>
      </w:r>
    </w:p>
    <w:p w:rsidR="002F16C3" w:rsidRPr="006F1EDA" w:rsidRDefault="002F16C3" w:rsidP="002F16C3">
      <w:pPr>
        <w:ind w:firstLine="567"/>
        <w:jc w:val="both"/>
        <w:rPr>
          <w:rFonts w:cs="Arial"/>
          <w:sz w:val="20"/>
          <w:szCs w:val="22"/>
        </w:rPr>
      </w:pPr>
      <w:r w:rsidRPr="006F1EDA">
        <w:rPr>
          <w:rFonts w:cs="Arial"/>
          <w:sz w:val="20"/>
          <w:szCs w:val="22"/>
        </w:rPr>
        <w:t>Požárně bezpečnostní řešení je podrobně řešeno v samostatném oddílu této projektové dokumentace D1.3 – Požárně bezpečnostní řešení.</w:t>
      </w:r>
    </w:p>
    <w:p w:rsidR="002F16C3" w:rsidRPr="006F1EDA" w:rsidRDefault="002F16C3" w:rsidP="002F16C3">
      <w:pPr>
        <w:rPr>
          <w:lang w:eastAsia="cs-CZ"/>
        </w:rPr>
      </w:pPr>
    </w:p>
    <w:p w:rsidR="006920D6" w:rsidRPr="006F1EDA" w:rsidRDefault="006920D6" w:rsidP="000140E6">
      <w:pPr>
        <w:pStyle w:val="Nadpis3"/>
        <w:spacing w:before="0" w:after="0"/>
        <w:ind w:left="567" w:hanging="567"/>
        <w:jc w:val="both"/>
        <w:rPr>
          <w:rFonts w:ascii="Arial" w:hAnsi="Arial" w:cs="Arial"/>
          <w:bCs w:val="0"/>
          <w:iCs/>
          <w:sz w:val="20"/>
          <w:szCs w:val="20"/>
          <w:lang w:eastAsia="cs-CZ"/>
        </w:rPr>
      </w:pPr>
      <w:bookmarkStart w:id="49" w:name="_Toc354754768"/>
      <w:bookmarkStart w:id="50" w:name="_Toc358726868"/>
      <w:r w:rsidRPr="006F1EDA">
        <w:rPr>
          <w:rFonts w:ascii="Arial" w:hAnsi="Arial" w:cs="Arial"/>
          <w:bCs w:val="0"/>
          <w:iCs/>
          <w:sz w:val="20"/>
          <w:szCs w:val="20"/>
          <w:lang w:eastAsia="cs-CZ"/>
        </w:rPr>
        <w:t>B.2.9</w:t>
      </w:r>
      <w:r w:rsidRPr="006F1EDA">
        <w:rPr>
          <w:rFonts w:ascii="Arial" w:hAnsi="Arial" w:cs="Arial"/>
          <w:bCs w:val="0"/>
          <w:iCs/>
          <w:sz w:val="20"/>
          <w:szCs w:val="20"/>
          <w:lang w:eastAsia="cs-CZ"/>
        </w:rPr>
        <w:tab/>
      </w:r>
      <w:bookmarkEnd w:id="49"/>
      <w:bookmarkEnd w:id="50"/>
      <w:r w:rsidR="00F84DAF" w:rsidRPr="006F1EDA">
        <w:rPr>
          <w:rFonts w:ascii="Arial" w:hAnsi="Arial" w:cs="Arial"/>
          <w:bCs w:val="0"/>
          <w:iCs/>
          <w:sz w:val="20"/>
          <w:szCs w:val="20"/>
          <w:lang w:eastAsia="cs-CZ"/>
        </w:rPr>
        <w:t>Úspora energie a teplená ochrana</w:t>
      </w:r>
    </w:p>
    <w:p w:rsidR="009D058C" w:rsidRPr="006F1EDA" w:rsidRDefault="009D058C" w:rsidP="009D058C">
      <w:pPr>
        <w:suppressAutoHyphens w:val="0"/>
        <w:ind w:firstLine="567"/>
        <w:jc w:val="both"/>
        <w:rPr>
          <w:rFonts w:cs="Arial"/>
          <w:bCs/>
          <w:sz w:val="20"/>
          <w:szCs w:val="20"/>
          <w:lang w:eastAsia="cs-CZ"/>
        </w:rPr>
      </w:pPr>
      <w:bookmarkStart w:id="51" w:name="_Toc358726870"/>
      <w:r w:rsidRPr="006F1EDA">
        <w:rPr>
          <w:rFonts w:cs="Arial"/>
          <w:bCs/>
          <w:sz w:val="20"/>
          <w:szCs w:val="20"/>
          <w:lang w:eastAsia="cs-CZ"/>
        </w:rPr>
        <w:t xml:space="preserve">V objektu budou použity úsporné spotřebiče a svítidla. </w:t>
      </w:r>
    </w:p>
    <w:p w:rsidR="00C31CC6" w:rsidRPr="006F1EDA" w:rsidRDefault="00C31CC6" w:rsidP="00C31CC6">
      <w:pPr>
        <w:pStyle w:val="Zkladntext"/>
        <w:spacing w:before="0" w:after="0"/>
        <w:ind w:firstLine="567"/>
        <w:rPr>
          <w:rFonts w:ascii="Purista" w:hAnsi="Purista"/>
          <w:szCs w:val="22"/>
        </w:rPr>
      </w:pPr>
      <w:r w:rsidRPr="006F1EDA">
        <w:rPr>
          <w:rFonts w:ascii="Purista" w:hAnsi="Purista"/>
          <w:szCs w:val="22"/>
        </w:rPr>
        <w:t xml:space="preserve">Objekt je navržen jako nevytápěný, pouze pro sezónní využití a v době denního provozu základní školy. </w:t>
      </w:r>
      <w:r w:rsidRPr="006F1EDA">
        <w:rPr>
          <w:rFonts w:cs="Arial"/>
          <w:bCs/>
        </w:rPr>
        <w:t xml:space="preserve">V zimních měsících a v období letních prázdnin objekt využíván nebude. </w:t>
      </w:r>
      <w:r w:rsidRPr="006F1EDA">
        <w:rPr>
          <w:rFonts w:ascii="Purista" w:hAnsi="Purista"/>
          <w:szCs w:val="22"/>
        </w:rPr>
        <w:t xml:space="preserve">Užívání objektu bude probíhat pouze v obdobích, ve kterých bude zajištěna minimální požadovaná teplota 20°C. </w:t>
      </w:r>
    </w:p>
    <w:p w:rsidR="00C31CC6" w:rsidRPr="006F1EDA" w:rsidRDefault="00C31CC6" w:rsidP="00C31CC6">
      <w:pPr>
        <w:pStyle w:val="Zkladntext"/>
        <w:spacing w:before="0" w:after="0"/>
        <w:ind w:firstLine="567"/>
        <w:rPr>
          <w:rFonts w:cs="Arial"/>
        </w:rPr>
      </w:pPr>
      <w:r w:rsidRPr="006F1EDA">
        <w:rPr>
          <w:rFonts w:cs="Arial"/>
        </w:rPr>
        <w:t xml:space="preserve">Navrhované klimatizační jednotky, které budou sloužit k </w:t>
      </w:r>
      <w:r w:rsidRPr="006F1EDA">
        <w:rPr>
          <w:rFonts w:cs="Arial"/>
          <w:bCs/>
        </w:rPr>
        <w:t xml:space="preserve">přitopení, případně přichlazení a budou využívány pouze v případě, že se během výučby náhle změní teplota. V případě nemožnosti zajištění požadované teploty bez přitopení nebo přichlazení, bude provoz učebny ukončen koncem vyučovací hodiny do doby, kdy bude možné požadovanou teplotu zajistit bez nutnosti přitopení nebo přichalzení. </w:t>
      </w:r>
    </w:p>
    <w:p w:rsidR="00C31CC6" w:rsidRDefault="00C31CC6" w:rsidP="00C31CC6">
      <w:pPr>
        <w:pStyle w:val="Zkladntext"/>
        <w:spacing w:before="0" w:after="0"/>
        <w:ind w:firstLine="567"/>
        <w:rPr>
          <w:rFonts w:ascii="Purista" w:hAnsi="Purista"/>
          <w:szCs w:val="22"/>
        </w:rPr>
      </w:pPr>
      <w:r w:rsidRPr="006F1EDA">
        <w:rPr>
          <w:rFonts w:ascii="Purista" w:hAnsi="Purista"/>
          <w:szCs w:val="22"/>
        </w:rPr>
        <w:t>Dle zákona 318/2012 Sb. kterým se mění zákon č. 406/2000 Sb., o hospodaření energií není proto nutné dodržet požadavky na energetickou náročnost budovy a není požadováno vypracování PENB-Průkazu energetické náročnosti budovy.</w:t>
      </w:r>
    </w:p>
    <w:p w:rsidR="00AF762C" w:rsidRDefault="00AF762C" w:rsidP="00C31CC6">
      <w:pPr>
        <w:pStyle w:val="Zkladntext"/>
        <w:spacing w:before="0" w:after="0"/>
        <w:ind w:firstLine="567"/>
        <w:rPr>
          <w:rFonts w:ascii="Purista" w:hAnsi="Purista"/>
          <w:szCs w:val="22"/>
        </w:rPr>
      </w:pPr>
    </w:p>
    <w:p w:rsidR="00AF762C" w:rsidRPr="00C8586F" w:rsidRDefault="00AF762C" w:rsidP="00AF762C">
      <w:pPr>
        <w:suppressAutoHyphens w:val="0"/>
        <w:ind w:firstLine="567"/>
        <w:jc w:val="both"/>
        <w:rPr>
          <w:rFonts w:cs="Arial"/>
          <w:sz w:val="20"/>
          <w:szCs w:val="22"/>
        </w:rPr>
      </w:pPr>
      <w:r w:rsidRPr="00C8586F">
        <w:rPr>
          <w:rFonts w:cs="Arial"/>
          <w:sz w:val="20"/>
          <w:szCs w:val="22"/>
        </w:rPr>
        <w:t>Stavba je navržena v souladu s normou ČSN 730540 – Tepelná ochrana budov. Objekt bude splňovat požadované normové hodnoty U</w:t>
      </w:r>
      <w:r w:rsidRPr="00C8586F">
        <w:rPr>
          <w:rFonts w:cs="Arial"/>
          <w:sz w:val="20"/>
          <w:szCs w:val="22"/>
          <w:vertAlign w:val="subscript"/>
        </w:rPr>
        <w:t>N</w:t>
      </w:r>
      <w:r w:rsidRPr="00C8586F">
        <w:rPr>
          <w:rFonts w:cs="Arial"/>
          <w:sz w:val="20"/>
          <w:szCs w:val="22"/>
        </w:rPr>
        <w:t xml:space="preserve"> dle tab. 3, této normy. </w:t>
      </w:r>
    </w:p>
    <w:p w:rsidR="00AF762C" w:rsidRPr="00C8586F" w:rsidRDefault="00AF762C" w:rsidP="00AF762C">
      <w:pPr>
        <w:suppressAutoHyphens w:val="0"/>
        <w:ind w:firstLine="567"/>
        <w:jc w:val="both"/>
        <w:rPr>
          <w:rFonts w:cs="Arial"/>
          <w:sz w:val="20"/>
          <w:szCs w:val="22"/>
        </w:rPr>
      </w:pPr>
      <w:r w:rsidRPr="00C8586F">
        <w:rPr>
          <w:rFonts w:cs="Arial"/>
          <w:sz w:val="20"/>
          <w:szCs w:val="22"/>
        </w:rPr>
        <w:t>Požadované tepelně technické a energetické vlastnosti, kladené na konstrukce vychází z požadavků především ČSN 73 0540 – 2  Tepelná ochrana budov - Část 2: Požadavky.  Tato norma stanoví funkční požadavky pro navrhování budov s požadovaným stavem vnitřního prostoru. Dodržení funkčních požadavků zajistí v budově zejména prevenci tepelně technických poruch, tepelnou pohodu uživatelů, požadovaný stav vnitřního prostor pro technologické činnosti a nízkou spotřebu tepla při provozu budov. Funkční požadavky zohledňují šíření tepla, vlhkosti a vzduchu konstrukcí, tepelnou stabilitu místností a energetické kritérium budovy. Konstrukce daného určení je posuzována z hledisek zajištění její funkčnosti v procesu jejího využívání po dobu životnosti stavby. Jedná se zejména o posouzení maximální přípustné hodnoty součinitelů prostupu tepla a o posouzení povrchové a vnitřní kondenzace vodní páry.</w:t>
      </w:r>
    </w:p>
    <w:p w:rsidR="00AF762C" w:rsidRPr="00C8586F" w:rsidRDefault="00AF762C" w:rsidP="00AF762C">
      <w:pPr>
        <w:suppressAutoHyphens w:val="0"/>
        <w:spacing w:after="240"/>
        <w:ind w:firstLine="567"/>
        <w:jc w:val="both"/>
        <w:rPr>
          <w:rFonts w:cs="Arial"/>
          <w:b/>
          <w:sz w:val="18"/>
          <w:szCs w:val="20"/>
        </w:rPr>
      </w:pPr>
      <w:r w:rsidRPr="00C8586F">
        <w:rPr>
          <w:rFonts w:cs="Arial"/>
          <w:sz w:val="20"/>
          <w:szCs w:val="22"/>
        </w:rPr>
        <w:t>Stavba je navržena v souladu s touto normou a všechny konstrukce budou splňovat požadované normové hodnoty U</w:t>
      </w:r>
      <w:r w:rsidRPr="00C8586F">
        <w:rPr>
          <w:rFonts w:cs="Arial"/>
          <w:sz w:val="20"/>
          <w:szCs w:val="22"/>
          <w:vertAlign w:val="subscript"/>
        </w:rPr>
        <w:t>N</w:t>
      </w:r>
      <w:r w:rsidRPr="00C8586F">
        <w:rPr>
          <w:rFonts w:cs="Arial"/>
          <w:sz w:val="20"/>
          <w:szCs w:val="22"/>
        </w:rPr>
        <w:t xml:space="preserve"> dle tab. 3, této normy.</w:t>
      </w: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0" w:type="dxa"/>
        </w:tblCellMar>
        <w:tblLook w:val="0000" w:firstRow="0" w:lastRow="0" w:firstColumn="0" w:lastColumn="0" w:noHBand="0" w:noVBand="0"/>
      </w:tblPr>
      <w:tblGrid>
        <w:gridCol w:w="5114"/>
        <w:gridCol w:w="1689"/>
        <w:gridCol w:w="1561"/>
        <w:gridCol w:w="1713"/>
      </w:tblGrid>
      <w:tr w:rsidR="00AF762C" w:rsidRPr="00C8586F" w:rsidTr="00905C4B">
        <w:trPr>
          <w:trHeight w:val="227"/>
        </w:trPr>
        <w:tc>
          <w:tcPr>
            <w:tcW w:w="5114" w:type="dxa"/>
            <w:vMerge w:val="restart"/>
            <w:shd w:val="clear" w:color="auto" w:fill="auto"/>
            <w:vAlign w:val="center"/>
          </w:tcPr>
          <w:p w:rsidR="00AF762C" w:rsidRPr="00C8586F" w:rsidRDefault="00AF762C" w:rsidP="00905C4B">
            <w:pPr>
              <w:jc w:val="both"/>
              <w:rPr>
                <w:rFonts w:cs="Arial"/>
                <w:b/>
                <w:sz w:val="20"/>
                <w:szCs w:val="20"/>
              </w:rPr>
            </w:pPr>
            <w:r w:rsidRPr="00C8586F">
              <w:rPr>
                <w:rFonts w:cs="Arial"/>
                <w:b/>
                <w:sz w:val="20"/>
                <w:szCs w:val="20"/>
              </w:rPr>
              <w:t>Konstrukce</w:t>
            </w:r>
          </w:p>
        </w:tc>
        <w:tc>
          <w:tcPr>
            <w:tcW w:w="4963" w:type="dxa"/>
            <w:gridSpan w:val="3"/>
            <w:shd w:val="clear" w:color="auto" w:fill="FFFFFF"/>
            <w:vAlign w:val="bottom"/>
          </w:tcPr>
          <w:p w:rsidR="00AF762C" w:rsidRPr="00C8586F" w:rsidRDefault="00AF762C" w:rsidP="00905C4B">
            <w:pPr>
              <w:jc w:val="center"/>
              <w:rPr>
                <w:sz w:val="20"/>
                <w:szCs w:val="20"/>
              </w:rPr>
            </w:pPr>
            <w:r w:rsidRPr="00C8586F">
              <w:rPr>
                <w:rFonts w:cs="Arial"/>
                <w:b/>
                <w:sz w:val="20"/>
                <w:szCs w:val="20"/>
              </w:rPr>
              <w:t>U</w:t>
            </w:r>
            <w:r w:rsidRPr="00C8586F">
              <w:rPr>
                <w:rFonts w:cs="Arial"/>
                <w:b/>
                <w:sz w:val="20"/>
                <w:szCs w:val="20"/>
                <w:vertAlign w:val="subscript"/>
              </w:rPr>
              <w:t>n</w:t>
            </w:r>
            <w:r w:rsidRPr="00C8586F">
              <w:rPr>
                <w:rFonts w:cs="Arial"/>
                <w:b/>
                <w:sz w:val="20"/>
                <w:szCs w:val="20"/>
              </w:rPr>
              <w:t xml:space="preserve"> (W/m</w:t>
            </w:r>
            <w:r w:rsidRPr="00C8586F">
              <w:rPr>
                <w:rFonts w:cs="Arial"/>
                <w:b/>
                <w:sz w:val="20"/>
                <w:szCs w:val="20"/>
                <w:vertAlign w:val="superscript"/>
              </w:rPr>
              <w:t>2</w:t>
            </w:r>
            <w:r w:rsidRPr="00C8586F">
              <w:rPr>
                <w:rFonts w:cs="Arial"/>
                <w:b/>
                <w:sz w:val="20"/>
                <w:szCs w:val="20"/>
              </w:rPr>
              <w:t>K)</w:t>
            </w:r>
          </w:p>
        </w:tc>
      </w:tr>
      <w:tr w:rsidR="00AF762C" w:rsidRPr="00C8586F" w:rsidTr="00905C4B">
        <w:trPr>
          <w:trHeight w:val="227"/>
        </w:trPr>
        <w:tc>
          <w:tcPr>
            <w:tcW w:w="5114" w:type="dxa"/>
            <w:vMerge/>
            <w:shd w:val="clear" w:color="auto" w:fill="auto"/>
            <w:vAlign w:val="bottom"/>
          </w:tcPr>
          <w:p w:rsidR="00AF762C" w:rsidRPr="00C8586F" w:rsidRDefault="00AF762C" w:rsidP="00905C4B">
            <w:pPr>
              <w:snapToGrid w:val="0"/>
              <w:jc w:val="both"/>
              <w:rPr>
                <w:sz w:val="20"/>
                <w:szCs w:val="20"/>
              </w:rPr>
            </w:pPr>
          </w:p>
        </w:tc>
        <w:tc>
          <w:tcPr>
            <w:tcW w:w="1689" w:type="dxa"/>
            <w:shd w:val="clear" w:color="auto" w:fill="FFFFFF"/>
            <w:vAlign w:val="bottom"/>
          </w:tcPr>
          <w:p w:rsidR="00AF762C" w:rsidRPr="00C8586F" w:rsidRDefault="00AF762C" w:rsidP="00905C4B">
            <w:pPr>
              <w:jc w:val="center"/>
              <w:rPr>
                <w:rFonts w:cs="Arial"/>
                <w:b/>
                <w:sz w:val="20"/>
                <w:szCs w:val="20"/>
              </w:rPr>
            </w:pPr>
            <w:r w:rsidRPr="00C8586F">
              <w:rPr>
                <w:rFonts w:cs="Arial"/>
                <w:b/>
                <w:sz w:val="20"/>
                <w:szCs w:val="20"/>
              </w:rPr>
              <w:t>U požadované</w:t>
            </w:r>
          </w:p>
        </w:tc>
        <w:tc>
          <w:tcPr>
            <w:tcW w:w="1561" w:type="dxa"/>
            <w:shd w:val="clear" w:color="auto" w:fill="FFFFFF"/>
            <w:vAlign w:val="bottom"/>
          </w:tcPr>
          <w:p w:rsidR="00AF762C" w:rsidRPr="00C8586F" w:rsidRDefault="00AF762C" w:rsidP="00905C4B">
            <w:pPr>
              <w:jc w:val="center"/>
              <w:rPr>
                <w:rFonts w:cs="Arial"/>
                <w:b/>
                <w:sz w:val="20"/>
                <w:szCs w:val="20"/>
              </w:rPr>
            </w:pPr>
            <w:r w:rsidRPr="00C8586F">
              <w:rPr>
                <w:rFonts w:cs="Arial"/>
                <w:b/>
                <w:sz w:val="20"/>
                <w:szCs w:val="20"/>
              </w:rPr>
              <w:t>U doporučené</w:t>
            </w:r>
          </w:p>
        </w:tc>
        <w:tc>
          <w:tcPr>
            <w:tcW w:w="1713" w:type="dxa"/>
            <w:shd w:val="clear" w:color="auto" w:fill="auto"/>
            <w:vAlign w:val="bottom"/>
          </w:tcPr>
          <w:p w:rsidR="00AF762C" w:rsidRPr="00C8586F" w:rsidRDefault="00AF762C" w:rsidP="00905C4B">
            <w:pPr>
              <w:jc w:val="center"/>
              <w:rPr>
                <w:rFonts w:cs="Arial"/>
                <w:sz w:val="20"/>
                <w:szCs w:val="20"/>
              </w:rPr>
            </w:pPr>
            <w:r w:rsidRPr="00C8586F">
              <w:rPr>
                <w:rFonts w:cs="Arial"/>
                <w:b/>
                <w:sz w:val="20"/>
                <w:szCs w:val="20"/>
              </w:rPr>
              <w:t>U navržené</w:t>
            </w:r>
          </w:p>
        </w:tc>
      </w:tr>
      <w:tr w:rsidR="00AF762C" w:rsidRPr="00C8586F" w:rsidTr="00905C4B">
        <w:trPr>
          <w:trHeight w:val="227"/>
        </w:trPr>
        <w:tc>
          <w:tcPr>
            <w:tcW w:w="5114" w:type="dxa"/>
            <w:shd w:val="clear" w:color="auto" w:fill="auto"/>
            <w:vAlign w:val="center"/>
          </w:tcPr>
          <w:p w:rsidR="00AF762C" w:rsidRPr="00C8586F" w:rsidRDefault="00AF762C" w:rsidP="00905C4B">
            <w:pPr>
              <w:pStyle w:val="Obsahtabulky"/>
              <w:snapToGrid w:val="0"/>
              <w:rPr>
                <w:rFonts w:cs="Arial"/>
                <w:sz w:val="20"/>
                <w:szCs w:val="20"/>
              </w:rPr>
            </w:pPr>
            <w:r w:rsidRPr="00C8586F">
              <w:rPr>
                <w:rFonts w:cs="Arial"/>
                <w:sz w:val="20"/>
                <w:szCs w:val="20"/>
              </w:rPr>
              <w:t xml:space="preserve">Obvodová stěna </w:t>
            </w:r>
          </w:p>
        </w:tc>
        <w:tc>
          <w:tcPr>
            <w:tcW w:w="1689"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0,3</w:t>
            </w:r>
          </w:p>
        </w:tc>
        <w:tc>
          <w:tcPr>
            <w:tcW w:w="1561"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0,25</w:t>
            </w:r>
          </w:p>
        </w:tc>
        <w:tc>
          <w:tcPr>
            <w:tcW w:w="1713" w:type="dxa"/>
            <w:shd w:val="clear" w:color="auto" w:fill="auto"/>
            <w:vAlign w:val="center"/>
          </w:tcPr>
          <w:p w:rsidR="00AF762C" w:rsidRPr="00C8586F" w:rsidRDefault="00A63A97" w:rsidP="00905C4B">
            <w:pPr>
              <w:pStyle w:val="Obsahtabulky"/>
              <w:snapToGrid w:val="0"/>
              <w:jc w:val="center"/>
              <w:rPr>
                <w:rFonts w:cs="Arial"/>
                <w:sz w:val="20"/>
                <w:szCs w:val="20"/>
              </w:rPr>
            </w:pPr>
            <w:r>
              <w:rPr>
                <w:rFonts w:cs="Arial"/>
                <w:sz w:val="20"/>
                <w:szCs w:val="20"/>
              </w:rPr>
              <w:t>0,25</w:t>
            </w:r>
          </w:p>
        </w:tc>
      </w:tr>
      <w:tr w:rsidR="00AF762C" w:rsidRPr="00C8586F" w:rsidTr="00905C4B">
        <w:trPr>
          <w:trHeight w:val="227"/>
        </w:trPr>
        <w:tc>
          <w:tcPr>
            <w:tcW w:w="5114" w:type="dxa"/>
            <w:shd w:val="clear" w:color="auto" w:fill="auto"/>
            <w:vAlign w:val="center"/>
          </w:tcPr>
          <w:p w:rsidR="00AF762C" w:rsidRPr="00C8586F" w:rsidRDefault="00AF762C" w:rsidP="00905C4B">
            <w:pPr>
              <w:pStyle w:val="Obsahtabulky"/>
              <w:snapToGrid w:val="0"/>
              <w:rPr>
                <w:rFonts w:cs="Arial"/>
                <w:sz w:val="20"/>
                <w:szCs w:val="20"/>
              </w:rPr>
            </w:pPr>
            <w:r w:rsidRPr="00C8586F">
              <w:rPr>
                <w:rFonts w:cs="Arial"/>
                <w:sz w:val="20"/>
                <w:szCs w:val="20"/>
              </w:rPr>
              <w:t xml:space="preserve">Podlaha </w:t>
            </w:r>
          </w:p>
        </w:tc>
        <w:tc>
          <w:tcPr>
            <w:tcW w:w="1689"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0,45</w:t>
            </w:r>
          </w:p>
        </w:tc>
        <w:tc>
          <w:tcPr>
            <w:tcW w:w="1561"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0,30</w:t>
            </w:r>
          </w:p>
        </w:tc>
        <w:tc>
          <w:tcPr>
            <w:tcW w:w="1713" w:type="dxa"/>
            <w:shd w:val="clear" w:color="auto" w:fill="auto"/>
            <w:vAlign w:val="center"/>
          </w:tcPr>
          <w:p w:rsidR="00AF762C" w:rsidRPr="00C8586F" w:rsidRDefault="00A63A97" w:rsidP="00905C4B">
            <w:pPr>
              <w:pStyle w:val="Obsahtabulky"/>
              <w:snapToGrid w:val="0"/>
              <w:jc w:val="center"/>
              <w:rPr>
                <w:rFonts w:cs="Arial"/>
                <w:sz w:val="20"/>
                <w:szCs w:val="20"/>
              </w:rPr>
            </w:pPr>
            <w:r>
              <w:rPr>
                <w:rFonts w:cs="Arial"/>
                <w:sz w:val="20"/>
                <w:szCs w:val="20"/>
              </w:rPr>
              <w:t>0,30</w:t>
            </w:r>
          </w:p>
        </w:tc>
      </w:tr>
      <w:tr w:rsidR="00AF762C" w:rsidRPr="00C8586F" w:rsidTr="00905C4B">
        <w:trPr>
          <w:trHeight w:val="227"/>
        </w:trPr>
        <w:tc>
          <w:tcPr>
            <w:tcW w:w="5114" w:type="dxa"/>
            <w:shd w:val="clear" w:color="auto" w:fill="auto"/>
            <w:vAlign w:val="center"/>
          </w:tcPr>
          <w:p w:rsidR="00AF762C" w:rsidRPr="00C8586F" w:rsidRDefault="00AF762C" w:rsidP="00905C4B">
            <w:pPr>
              <w:pStyle w:val="Obsahtabulky"/>
              <w:snapToGrid w:val="0"/>
              <w:rPr>
                <w:rFonts w:cs="Arial"/>
                <w:sz w:val="20"/>
                <w:szCs w:val="20"/>
              </w:rPr>
            </w:pPr>
            <w:r w:rsidRPr="00C8586F">
              <w:rPr>
                <w:rFonts w:cs="Arial"/>
                <w:sz w:val="20"/>
                <w:szCs w:val="20"/>
              </w:rPr>
              <w:t>Střecha</w:t>
            </w:r>
          </w:p>
        </w:tc>
        <w:tc>
          <w:tcPr>
            <w:tcW w:w="1689"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0,30</w:t>
            </w:r>
          </w:p>
        </w:tc>
        <w:tc>
          <w:tcPr>
            <w:tcW w:w="1561"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0,20</w:t>
            </w:r>
          </w:p>
        </w:tc>
        <w:tc>
          <w:tcPr>
            <w:tcW w:w="1713" w:type="dxa"/>
            <w:shd w:val="clear" w:color="auto" w:fill="auto"/>
            <w:vAlign w:val="center"/>
          </w:tcPr>
          <w:p w:rsidR="00AF762C" w:rsidRPr="00C8586F" w:rsidRDefault="00A63A97" w:rsidP="00905C4B">
            <w:pPr>
              <w:pStyle w:val="Obsahtabulky"/>
              <w:snapToGrid w:val="0"/>
              <w:jc w:val="center"/>
              <w:rPr>
                <w:rFonts w:cs="Arial"/>
                <w:sz w:val="20"/>
                <w:szCs w:val="20"/>
              </w:rPr>
            </w:pPr>
            <w:r>
              <w:rPr>
                <w:rFonts w:cs="Arial"/>
                <w:sz w:val="20"/>
                <w:szCs w:val="20"/>
              </w:rPr>
              <w:t>0,30</w:t>
            </w:r>
          </w:p>
        </w:tc>
      </w:tr>
      <w:tr w:rsidR="00AF762C" w:rsidRPr="00C8586F" w:rsidTr="00905C4B">
        <w:trPr>
          <w:trHeight w:val="227"/>
        </w:trPr>
        <w:tc>
          <w:tcPr>
            <w:tcW w:w="5114" w:type="dxa"/>
            <w:shd w:val="clear" w:color="auto" w:fill="auto"/>
            <w:vAlign w:val="center"/>
          </w:tcPr>
          <w:p w:rsidR="00AF762C" w:rsidRPr="00C8586F" w:rsidRDefault="00AF762C" w:rsidP="00905C4B">
            <w:pPr>
              <w:pStyle w:val="Obsahtabulky"/>
              <w:snapToGrid w:val="0"/>
              <w:rPr>
                <w:rFonts w:cs="Arial"/>
                <w:sz w:val="20"/>
                <w:szCs w:val="20"/>
              </w:rPr>
            </w:pPr>
            <w:r w:rsidRPr="00C8586F">
              <w:rPr>
                <w:rFonts w:cs="Arial"/>
                <w:sz w:val="20"/>
                <w:szCs w:val="20"/>
              </w:rPr>
              <w:t>Okenní otvory</w:t>
            </w:r>
          </w:p>
        </w:tc>
        <w:tc>
          <w:tcPr>
            <w:tcW w:w="1689"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1,5</w:t>
            </w:r>
          </w:p>
        </w:tc>
        <w:tc>
          <w:tcPr>
            <w:tcW w:w="1561"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1,2</w:t>
            </w:r>
          </w:p>
        </w:tc>
        <w:tc>
          <w:tcPr>
            <w:tcW w:w="1713" w:type="dxa"/>
            <w:shd w:val="clear" w:color="auto" w:fill="auto"/>
            <w:vAlign w:val="center"/>
          </w:tcPr>
          <w:p w:rsidR="00AF762C" w:rsidRPr="00C8586F" w:rsidRDefault="00A63A97" w:rsidP="00905C4B">
            <w:pPr>
              <w:pStyle w:val="Obsahtabulky"/>
              <w:snapToGrid w:val="0"/>
              <w:jc w:val="center"/>
              <w:rPr>
                <w:rFonts w:cs="Arial"/>
                <w:sz w:val="20"/>
                <w:szCs w:val="20"/>
              </w:rPr>
            </w:pPr>
            <w:r>
              <w:rPr>
                <w:rFonts w:cs="Arial"/>
                <w:sz w:val="20"/>
                <w:szCs w:val="20"/>
              </w:rPr>
              <w:t>1,5</w:t>
            </w:r>
          </w:p>
        </w:tc>
      </w:tr>
      <w:tr w:rsidR="00AF762C" w:rsidRPr="00C8586F" w:rsidTr="00905C4B">
        <w:trPr>
          <w:trHeight w:val="227"/>
        </w:trPr>
        <w:tc>
          <w:tcPr>
            <w:tcW w:w="5114" w:type="dxa"/>
            <w:shd w:val="clear" w:color="auto" w:fill="auto"/>
            <w:vAlign w:val="center"/>
          </w:tcPr>
          <w:p w:rsidR="00AF762C" w:rsidRPr="00C8586F" w:rsidRDefault="00AF762C" w:rsidP="00905C4B">
            <w:pPr>
              <w:pStyle w:val="Obsahtabulky"/>
              <w:snapToGrid w:val="0"/>
              <w:rPr>
                <w:rFonts w:cs="Arial"/>
                <w:sz w:val="20"/>
                <w:szCs w:val="20"/>
              </w:rPr>
            </w:pPr>
            <w:r w:rsidRPr="00C8586F">
              <w:rPr>
                <w:rFonts w:cs="Arial"/>
                <w:sz w:val="20"/>
                <w:szCs w:val="20"/>
              </w:rPr>
              <w:t>Dveřní otvory</w:t>
            </w:r>
          </w:p>
        </w:tc>
        <w:tc>
          <w:tcPr>
            <w:tcW w:w="1689"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1,7</w:t>
            </w:r>
          </w:p>
        </w:tc>
        <w:tc>
          <w:tcPr>
            <w:tcW w:w="1561" w:type="dxa"/>
            <w:shd w:val="clear" w:color="auto" w:fill="FFFFFF"/>
            <w:vAlign w:val="center"/>
          </w:tcPr>
          <w:p w:rsidR="00AF762C" w:rsidRPr="00C8586F" w:rsidRDefault="00AF762C" w:rsidP="00905C4B">
            <w:pPr>
              <w:pStyle w:val="Obsahtabulky"/>
              <w:snapToGrid w:val="0"/>
              <w:jc w:val="center"/>
              <w:rPr>
                <w:rFonts w:cs="Arial"/>
                <w:sz w:val="20"/>
                <w:szCs w:val="20"/>
              </w:rPr>
            </w:pPr>
            <w:r w:rsidRPr="00C8586F">
              <w:rPr>
                <w:rFonts w:cs="Arial"/>
                <w:sz w:val="20"/>
                <w:szCs w:val="20"/>
              </w:rPr>
              <w:t>1,2</w:t>
            </w:r>
          </w:p>
        </w:tc>
        <w:tc>
          <w:tcPr>
            <w:tcW w:w="1713" w:type="dxa"/>
            <w:shd w:val="clear" w:color="auto" w:fill="auto"/>
            <w:vAlign w:val="center"/>
          </w:tcPr>
          <w:p w:rsidR="00AF762C" w:rsidRPr="00C8586F" w:rsidRDefault="00A63A97" w:rsidP="00905C4B">
            <w:pPr>
              <w:pStyle w:val="Obsahtabulky"/>
              <w:snapToGrid w:val="0"/>
              <w:jc w:val="center"/>
              <w:rPr>
                <w:rFonts w:cs="Arial"/>
                <w:sz w:val="20"/>
                <w:szCs w:val="20"/>
              </w:rPr>
            </w:pPr>
            <w:r>
              <w:rPr>
                <w:rFonts w:cs="Arial"/>
                <w:sz w:val="20"/>
                <w:szCs w:val="20"/>
              </w:rPr>
              <w:t>1,7</w:t>
            </w:r>
          </w:p>
        </w:tc>
      </w:tr>
    </w:tbl>
    <w:p w:rsidR="00AF762C" w:rsidRPr="006F1EDA" w:rsidRDefault="00AF762C" w:rsidP="00C31CC6">
      <w:pPr>
        <w:pStyle w:val="Zkladntext"/>
        <w:spacing w:before="0" w:after="0"/>
        <w:ind w:firstLine="567"/>
        <w:rPr>
          <w:rFonts w:cs="Arial"/>
        </w:rPr>
      </w:pPr>
    </w:p>
    <w:p w:rsidR="00C31CC6" w:rsidRPr="006F1EDA" w:rsidRDefault="00C31CC6" w:rsidP="00E90694">
      <w:pPr>
        <w:suppressAutoHyphens w:val="0"/>
        <w:ind w:firstLine="567"/>
        <w:jc w:val="both"/>
        <w:rPr>
          <w:rFonts w:cs="Arial"/>
          <w:sz w:val="20"/>
          <w:szCs w:val="22"/>
        </w:rPr>
      </w:pPr>
    </w:p>
    <w:p w:rsidR="00434DF5" w:rsidRPr="006F1EDA" w:rsidRDefault="00434DF5" w:rsidP="00434DF5">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B.2.10</w:t>
      </w:r>
      <w:r w:rsidRPr="006F1EDA">
        <w:rPr>
          <w:rFonts w:ascii="Arial" w:hAnsi="Arial" w:cs="Arial"/>
          <w:bCs w:val="0"/>
          <w:iCs/>
          <w:sz w:val="20"/>
          <w:szCs w:val="20"/>
          <w:lang w:eastAsia="cs-CZ"/>
        </w:rPr>
        <w:tab/>
        <w:t xml:space="preserve">Hygienické požadavky na stavby, požadavky na pracovní a komunální </w:t>
      </w:r>
      <w:r w:rsidR="00791A0C" w:rsidRPr="006F1EDA">
        <w:rPr>
          <w:rFonts w:ascii="Arial" w:hAnsi="Arial" w:cs="Arial"/>
          <w:bCs w:val="0"/>
          <w:iCs/>
          <w:sz w:val="20"/>
          <w:szCs w:val="20"/>
          <w:lang w:eastAsia="cs-CZ"/>
        </w:rPr>
        <w:t>prostředí</w:t>
      </w:r>
    </w:p>
    <w:p w:rsidR="00434DF5" w:rsidRPr="006F1EDA" w:rsidRDefault="00434DF5" w:rsidP="00434DF5">
      <w:pPr>
        <w:suppressAutoHyphens w:val="0"/>
        <w:ind w:firstLine="567"/>
        <w:jc w:val="both"/>
        <w:rPr>
          <w:rFonts w:cs="Arial"/>
          <w:sz w:val="20"/>
          <w:szCs w:val="22"/>
        </w:rPr>
      </w:pPr>
      <w:r w:rsidRPr="006F1EDA">
        <w:rPr>
          <w:rFonts w:cs="Arial"/>
          <w:sz w:val="20"/>
          <w:szCs w:val="22"/>
        </w:rPr>
        <w:t>Stavba splňuje veškeré hygienické požadavky na zamýšlený provoz dané platnou legislativou a normativou. Do stavby jsou zabudovány jen zdraví neškodné materiály. Z objektu nebudou vypouštěny žádné škodliviny do okolí. Umělé osvětlení bude zajištěno jednotlivými svítidly dle výběru stavebníka a projektu elektroinstalace. V navrhovaném objektu nebude instalován žádný podstatný zdroj vibrací a hluku, který by mohl zhoršit současné hlukové poměry pro okolí. Stavba bude zajišťovat, aby hluk a vibrace působící na uživatele byla na úrovni, která neohrožuje zdraví a je vyhovující pro dané prostředí.</w:t>
      </w:r>
    </w:p>
    <w:p w:rsidR="009D058C" w:rsidRPr="006F1EDA" w:rsidRDefault="009D058C" w:rsidP="009D058C">
      <w:pPr>
        <w:suppressAutoHyphens w:val="0"/>
        <w:ind w:firstLine="567"/>
        <w:jc w:val="both"/>
        <w:rPr>
          <w:rFonts w:cs="Arial"/>
          <w:sz w:val="20"/>
          <w:szCs w:val="22"/>
        </w:rPr>
      </w:pPr>
      <w:r w:rsidRPr="006F1EDA">
        <w:rPr>
          <w:rFonts w:cs="Arial"/>
          <w:sz w:val="20"/>
          <w:szCs w:val="20"/>
        </w:rPr>
        <w:t>Jako hygienické zázemí učebny budou vyžity stávající hygienické zařízení v prostorách základní školy.</w:t>
      </w:r>
    </w:p>
    <w:p w:rsidR="00434DF5" w:rsidRPr="006F1EDA" w:rsidRDefault="00434DF5" w:rsidP="00434DF5">
      <w:pPr>
        <w:jc w:val="both"/>
        <w:rPr>
          <w:rFonts w:asciiTheme="minorHAnsi" w:hAnsiTheme="minorHAnsi" w:cstheme="minorHAnsi"/>
          <w:b/>
          <w:caps/>
          <w:sz w:val="20"/>
          <w:szCs w:val="20"/>
        </w:rPr>
      </w:pPr>
    </w:p>
    <w:p w:rsidR="00434DF5" w:rsidRPr="006F1EDA" w:rsidRDefault="00434DF5" w:rsidP="00434DF5">
      <w:pPr>
        <w:suppressAutoHyphens w:val="0"/>
        <w:jc w:val="both"/>
        <w:rPr>
          <w:rFonts w:cs="Arial"/>
          <w:sz w:val="20"/>
          <w:szCs w:val="22"/>
        </w:rPr>
      </w:pPr>
      <w:r w:rsidRPr="006F1EDA">
        <w:rPr>
          <w:rFonts w:cs="Arial"/>
          <w:sz w:val="20"/>
          <w:szCs w:val="22"/>
          <w:u w:val="single"/>
        </w:rPr>
        <w:t>Prostředí:</w:t>
      </w:r>
      <w:r w:rsidRPr="006F1EDA">
        <w:rPr>
          <w:rFonts w:cs="Arial"/>
          <w:sz w:val="20"/>
          <w:szCs w:val="22"/>
        </w:rPr>
        <w:t xml:space="preserve"> Stavba je řešena tak, aby veškeré nepříznivé vlivy na zdraví uživatelů byly pod limitními hodnotami stanovenými příslušnými předpisy.</w:t>
      </w:r>
    </w:p>
    <w:p w:rsidR="00425E8E" w:rsidRPr="006F1EDA" w:rsidRDefault="00425E8E" w:rsidP="00434DF5">
      <w:pPr>
        <w:suppressAutoHyphens w:val="0"/>
        <w:jc w:val="both"/>
        <w:rPr>
          <w:rFonts w:cs="Arial"/>
          <w:sz w:val="20"/>
          <w:szCs w:val="22"/>
        </w:rPr>
      </w:pPr>
    </w:p>
    <w:p w:rsidR="00434DF5" w:rsidRPr="006F1EDA" w:rsidRDefault="00434DF5" w:rsidP="00434DF5">
      <w:pPr>
        <w:jc w:val="both"/>
        <w:rPr>
          <w:rFonts w:cs="Arial"/>
          <w:sz w:val="20"/>
          <w:szCs w:val="22"/>
        </w:rPr>
      </w:pPr>
      <w:r w:rsidRPr="006F1EDA">
        <w:rPr>
          <w:rFonts w:cs="Arial"/>
          <w:sz w:val="20"/>
          <w:szCs w:val="22"/>
          <w:u w:val="single"/>
        </w:rPr>
        <w:t>Osvětlení:</w:t>
      </w:r>
      <w:r w:rsidRPr="006F1EDA">
        <w:rPr>
          <w:rFonts w:asciiTheme="minorHAnsi" w:hAnsiTheme="minorHAnsi" w:cstheme="minorHAnsi"/>
          <w:sz w:val="20"/>
          <w:szCs w:val="20"/>
        </w:rPr>
        <w:t xml:space="preserve"> </w:t>
      </w:r>
      <w:r w:rsidR="00067D2A" w:rsidRPr="006F1EDA">
        <w:rPr>
          <w:rFonts w:cs="Arial"/>
          <w:sz w:val="20"/>
          <w:szCs w:val="22"/>
        </w:rPr>
        <w:t>Učebna je přirozeně osvětlena</w:t>
      </w:r>
      <w:r w:rsidRPr="006F1EDA">
        <w:rPr>
          <w:rFonts w:cs="Arial"/>
          <w:sz w:val="20"/>
          <w:szCs w:val="22"/>
        </w:rPr>
        <w:t xml:space="preserve"> okny, přirozené denní osvětlení bude doplněno umělými světelnými zdroji zajišťujícími požadovanou intenzitu osvětlení v jednotlivých místnostech.</w:t>
      </w:r>
    </w:p>
    <w:p w:rsidR="00425E8E" w:rsidRPr="006F1EDA" w:rsidRDefault="00425E8E" w:rsidP="00434DF5">
      <w:pPr>
        <w:jc w:val="both"/>
        <w:rPr>
          <w:rFonts w:cs="Arial"/>
          <w:sz w:val="20"/>
          <w:szCs w:val="22"/>
        </w:rPr>
      </w:pPr>
    </w:p>
    <w:p w:rsidR="00434DF5" w:rsidRPr="006F1EDA" w:rsidRDefault="00434DF5" w:rsidP="00434DF5">
      <w:pPr>
        <w:jc w:val="both"/>
        <w:rPr>
          <w:rFonts w:cs="Arial"/>
          <w:sz w:val="20"/>
          <w:szCs w:val="22"/>
        </w:rPr>
      </w:pPr>
      <w:r w:rsidRPr="006F1EDA">
        <w:rPr>
          <w:rFonts w:cs="Arial"/>
          <w:sz w:val="20"/>
          <w:szCs w:val="22"/>
          <w:u w:val="single"/>
        </w:rPr>
        <w:t>Větrání:</w:t>
      </w:r>
      <w:r w:rsidRPr="006F1EDA">
        <w:rPr>
          <w:rFonts w:asciiTheme="minorHAnsi" w:hAnsiTheme="minorHAnsi" w:cstheme="minorHAnsi"/>
          <w:sz w:val="20"/>
          <w:szCs w:val="20"/>
          <w:u w:val="single"/>
        </w:rPr>
        <w:t xml:space="preserve"> </w:t>
      </w:r>
      <w:r w:rsidR="00867EB7" w:rsidRPr="006F1EDA">
        <w:rPr>
          <w:rFonts w:cs="Arial"/>
          <w:sz w:val="20"/>
          <w:szCs w:val="22"/>
        </w:rPr>
        <w:t xml:space="preserve">Odvětrání </w:t>
      </w:r>
      <w:r w:rsidR="00067D2A" w:rsidRPr="006F1EDA">
        <w:rPr>
          <w:rFonts w:cs="Arial"/>
          <w:sz w:val="20"/>
          <w:szCs w:val="22"/>
        </w:rPr>
        <w:t>učebny</w:t>
      </w:r>
      <w:r w:rsidR="00867EB7" w:rsidRPr="006F1EDA">
        <w:rPr>
          <w:rFonts w:cs="Arial"/>
          <w:sz w:val="20"/>
          <w:szCs w:val="22"/>
        </w:rPr>
        <w:t xml:space="preserve"> </w:t>
      </w:r>
      <w:r w:rsidR="009D058C" w:rsidRPr="006F1EDA">
        <w:rPr>
          <w:rFonts w:cs="Arial"/>
          <w:sz w:val="20"/>
          <w:szCs w:val="22"/>
        </w:rPr>
        <w:t xml:space="preserve">je </w:t>
      </w:r>
      <w:r w:rsidR="00680043" w:rsidRPr="006F1EDA">
        <w:rPr>
          <w:rFonts w:cs="Arial"/>
          <w:sz w:val="20"/>
          <w:szCs w:val="22"/>
        </w:rPr>
        <w:t>ř</w:t>
      </w:r>
      <w:r w:rsidR="009D058C" w:rsidRPr="006F1EDA">
        <w:rPr>
          <w:rFonts w:cs="Arial"/>
          <w:sz w:val="20"/>
          <w:szCs w:val="22"/>
        </w:rPr>
        <w:t xml:space="preserve">ešeno přirozeně okny. </w:t>
      </w:r>
      <w:r w:rsidR="00867EB7" w:rsidRPr="006F1EDA">
        <w:rPr>
          <w:rFonts w:cs="Arial"/>
          <w:sz w:val="20"/>
          <w:szCs w:val="22"/>
        </w:rPr>
        <w:t xml:space="preserve"> </w:t>
      </w:r>
    </w:p>
    <w:p w:rsidR="00425E8E" w:rsidRPr="006F1EDA" w:rsidRDefault="00425E8E" w:rsidP="00434DF5">
      <w:pPr>
        <w:jc w:val="both"/>
        <w:rPr>
          <w:rFonts w:asciiTheme="minorHAnsi" w:hAnsiTheme="minorHAnsi" w:cstheme="minorHAnsi"/>
          <w:sz w:val="20"/>
          <w:szCs w:val="20"/>
          <w:u w:val="single"/>
        </w:rPr>
      </w:pPr>
    </w:p>
    <w:p w:rsidR="00434DF5" w:rsidRPr="006F1EDA" w:rsidRDefault="00434DF5" w:rsidP="00434DF5">
      <w:pPr>
        <w:jc w:val="both"/>
        <w:rPr>
          <w:rFonts w:cs="Arial"/>
          <w:sz w:val="20"/>
          <w:szCs w:val="22"/>
        </w:rPr>
      </w:pPr>
      <w:r w:rsidRPr="006F1EDA">
        <w:rPr>
          <w:rFonts w:cs="Arial"/>
          <w:sz w:val="20"/>
          <w:szCs w:val="22"/>
          <w:u w:val="single"/>
        </w:rPr>
        <w:t>Zásobování vodou:</w:t>
      </w:r>
      <w:r w:rsidRPr="006F1EDA">
        <w:rPr>
          <w:rFonts w:asciiTheme="minorHAnsi" w:hAnsiTheme="minorHAnsi" w:cstheme="minorHAnsi"/>
          <w:sz w:val="20"/>
          <w:szCs w:val="20"/>
          <w:u w:val="single"/>
        </w:rPr>
        <w:t xml:space="preserve"> </w:t>
      </w:r>
      <w:r w:rsidRPr="006F1EDA">
        <w:rPr>
          <w:rFonts w:cs="Arial"/>
          <w:sz w:val="20"/>
          <w:szCs w:val="22"/>
        </w:rPr>
        <w:t>Objekt</w:t>
      </w:r>
      <w:r w:rsidR="009D058C" w:rsidRPr="006F1EDA">
        <w:rPr>
          <w:rFonts w:cs="Arial"/>
          <w:sz w:val="20"/>
          <w:szCs w:val="22"/>
        </w:rPr>
        <w:t xml:space="preserve"> </w:t>
      </w:r>
      <w:r w:rsidR="0093487F">
        <w:rPr>
          <w:rFonts w:cs="Arial"/>
          <w:sz w:val="20"/>
          <w:szCs w:val="22"/>
        </w:rPr>
        <w:t>je zásobován vodou ze stávajícího objektu základní školy</w:t>
      </w:r>
    </w:p>
    <w:p w:rsidR="00877845" w:rsidRPr="006F1EDA" w:rsidRDefault="00877845" w:rsidP="00877845">
      <w:pPr>
        <w:jc w:val="both"/>
        <w:rPr>
          <w:rFonts w:asciiTheme="minorHAnsi" w:hAnsiTheme="minorHAnsi" w:cstheme="minorHAnsi"/>
          <w:b/>
          <w:caps/>
        </w:rPr>
      </w:pPr>
    </w:p>
    <w:p w:rsidR="00877845" w:rsidRPr="006F1EDA" w:rsidRDefault="00877845" w:rsidP="00877845">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B.2.11</w:t>
      </w:r>
      <w:r w:rsidRPr="006F1EDA">
        <w:rPr>
          <w:rFonts w:ascii="Arial" w:hAnsi="Arial" w:cs="Arial"/>
          <w:bCs w:val="0"/>
          <w:iCs/>
          <w:sz w:val="20"/>
          <w:szCs w:val="20"/>
          <w:lang w:eastAsia="cs-CZ"/>
        </w:rPr>
        <w:tab/>
        <w:t>Ochrana stavby před negativními účinky vnějšího prostředí</w:t>
      </w:r>
    </w:p>
    <w:p w:rsidR="00C02B46" w:rsidRPr="006F1EDA" w:rsidRDefault="00C02B46" w:rsidP="00A03A17">
      <w:pPr>
        <w:pStyle w:val="Zkladntext"/>
        <w:tabs>
          <w:tab w:val="clear" w:pos="426"/>
        </w:tabs>
        <w:spacing w:before="0" w:after="0"/>
        <w:rPr>
          <w:rFonts w:cs="Arial"/>
          <w:szCs w:val="22"/>
          <w:u w:val="single"/>
        </w:rPr>
      </w:pPr>
    </w:p>
    <w:p w:rsidR="00425E8E" w:rsidRPr="006F1EDA" w:rsidRDefault="00425E8E" w:rsidP="0093487F">
      <w:pPr>
        <w:pStyle w:val="Zkladntext"/>
        <w:tabs>
          <w:tab w:val="clear" w:pos="426"/>
        </w:tabs>
        <w:spacing w:before="0" w:after="0"/>
      </w:pPr>
      <w:r w:rsidRPr="006F1EDA">
        <w:rPr>
          <w:rFonts w:cs="Arial"/>
          <w:szCs w:val="22"/>
          <w:u w:val="single"/>
        </w:rPr>
        <w:t>Ochrana před pronikáním radonu z podloží:</w:t>
      </w:r>
      <w:r w:rsidRPr="006F1EDA">
        <w:rPr>
          <w:rFonts w:asciiTheme="minorHAnsi" w:hAnsiTheme="minorHAnsi" w:cstheme="minorHAnsi"/>
          <w:u w:val="single"/>
        </w:rPr>
        <w:t xml:space="preserve"> </w:t>
      </w:r>
      <w:r w:rsidR="009D058C" w:rsidRPr="006F1EDA">
        <w:t xml:space="preserve"> </w:t>
      </w:r>
      <w:r w:rsidR="0093487F" w:rsidRPr="00711D44">
        <w:t>Za dostatečné protiradonové opatření se považuje provedení všech konstrukcí v přímém kontaktu se zeminou s protiradonovou izolací, která plní zároveň i funkci hydroizolace stavby</w:t>
      </w:r>
      <w:r w:rsidR="0093487F">
        <w:t xml:space="preserve"> v kombinaci s odvětráním podloží</w:t>
      </w:r>
      <w:r w:rsidR="0093487F" w:rsidRPr="00711D44">
        <w:t xml:space="preserve">. </w:t>
      </w:r>
      <w:r w:rsidR="0093487F" w:rsidRPr="00F9388F">
        <w:t xml:space="preserve">Vzhledem k charakteru stavby </w:t>
      </w:r>
      <w:r w:rsidR="0093487F">
        <w:t>nejsou nutná žádná další opatření.</w:t>
      </w:r>
    </w:p>
    <w:p w:rsidR="00425E8E" w:rsidRPr="006F1EDA" w:rsidRDefault="00425E8E" w:rsidP="00425E8E">
      <w:pPr>
        <w:pStyle w:val="Zkladntext"/>
        <w:tabs>
          <w:tab w:val="clear" w:pos="426"/>
        </w:tabs>
        <w:spacing w:before="0" w:after="0"/>
      </w:pPr>
    </w:p>
    <w:p w:rsidR="00877845" w:rsidRPr="006F1EDA" w:rsidRDefault="00877845" w:rsidP="00877845">
      <w:pPr>
        <w:jc w:val="both"/>
        <w:rPr>
          <w:rFonts w:asciiTheme="minorHAnsi" w:hAnsiTheme="minorHAnsi" w:cstheme="minorHAnsi"/>
          <w:sz w:val="20"/>
          <w:szCs w:val="20"/>
          <w:u w:val="single"/>
        </w:rPr>
      </w:pPr>
      <w:r w:rsidRPr="006F1EDA">
        <w:rPr>
          <w:rFonts w:cs="Arial"/>
          <w:sz w:val="20"/>
          <w:szCs w:val="22"/>
          <w:u w:val="single"/>
        </w:rPr>
        <w:t>Ochrana před bludnými proudy:</w:t>
      </w:r>
      <w:r w:rsidRPr="006F1EDA">
        <w:rPr>
          <w:rFonts w:asciiTheme="minorHAnsi" w:hAnsiTheme="minorHAnsi" w:cstheme="minorHAnsi"/>
          <w:sz w:val="20"/>
          <w:szCs w:val="20"/>
          <w:u w:val="single"/>
        </w:rPr>
        <w:t xml:space="preserve"> </w:t>
      </w:r>
      <w:r w:rsidRPr="006F1EDA">
        <w:rPr>
          <w:rFonts w:cs="Arial"/>
          <w:sz w:val="20"/>
          <w:szCs w:val="22"/>
        </w:rPr>
        <w:t xml:space="preserve">Výskyt bludných proudů se nepředpokládá. Původcem bludných proudů nebezpečných hodnot jsou zejména stejnosměrné </w:t>
      </w:r>
      <w:hyperlink r:id="rId13" w:tooltip="Železniční napájecí soustava" w:history="1">
        <w:r w:rsidRPr="006F1EDA">
          <w:rPr>
            <w:rFonts w:cs="Arial"/>
            <w:sz w:val="20"/>
            <w:szCs w:val="22"/>
          </w:rPr>
          <w:t>železniční trakce</w:t>
        </w:r>
      </w:hyperlink>
      <w:r w:rsidRPr="006F1EDA">
        <w:rPr>
          <w:rFonts w:cs="Arial"/>
          <w:sz w:val="20"/>
          <w:szCs w:val="22"/>
        </w:rPr>
        <w:t xml:space="preserve"> a tramvajové provozy. Žádná taková trakční vedení se v blízkosti stavby nenachází. Neuvažuje se s prováděním žádných technických opatření.</w:t>
      </w:r>
      <w:r w:rsidRPr="006F1EDA">
        <w:rPr>
          <w:rFonts w:asciiTheme="minorHAnsi" w:hAnsiTheme="minorHAnsi" w:cstheme="minorHAnsi"/>
          <w:sz w:val="20"/>
          <w:szCs w:val="20"/>
        </w:rPr>
        <w:t xml:space="preserve"> </w:t>
      </w:r>
    </w:p>
    <w:p w:rsidR="00877845" w:rsidRPr="006F1EDA" w:rsidRDefault="00877845" w:rsidP="00877845">
      <w:pPr>
        <w:ind w:left="19"/>
        <w:jc w:val="both"/>
        <w:rPr>
          <w:rFonts w:asciiTheme="minorHAnsi" w:hAnsiTheme="minorHAnsi" w:cstheme="minorHAnsi"/>
          <w:b/>
          <w:sz w:val="20"/>
          <w:szCs w:val="20"/>
        </w:rPr>
      </w:pPr>
    </w:p>
    <w:p w:rsidR="00877845" w:rsidRPr="006F1EDA" w:rsidRDefault="00877845" w:rsidP="00877845">
      <w:pPr>
        <w:ind w:left="19"/>
        <w:jc w:val="both"/>
        <w:rPr>
          <w:rFonts w:cs="Arial"/>
          <w:sz w:val="20"/>
          <w:szCs w:val="22"/>
          <w:u w:val="single"/>
        </w:rPr>
      </w:pPr>
      <w:r w:rsidRPr="006F1EDA">
        <w:rPr>
          <w:rFonts w:cs="Arial"/>
          <w:sz w:val="20"/>
          <w:szCs w:val="22"/>
          <w:u w:val="single"/>
        </w:rPr>
        <w:t>Ochrana před technickou seizmicitou</w:t>
      </w:r>
    </w:p>
    <w:p w:rsidR="00877845" w:rsidRPr="006F1EDA" w:rsidRDefault="00877845" w:rsidP="00877845">
      <w:pPr>
        <w:ind w:firstLine="426"/>
        <w:jc w:val="both"/>
        <w:rPr>
          <w:rFonts w:cs="Arial"/>
          <w:sz w:val="20"/>
          <w:szCs w:val="22"/>
        </w:rPr>
      </w:pPr>
      <w:r w:rsidRPr="006F1EDA">
        <w:rPr>
          <w:rFonts w:cs="Arial"/>
          <w:sz w:val="20"/>
          <w:szCs w:val="22"/>
        </w:rPr>
        <w:t>Vzhledem k poloze objektu v obci a areálu se nepředpokládá zatížení technickou seizmicitou jako :</w:t>
      </w:r>
    </w:p>
    <w:p w:rsidR="00877845" w:rsidRPr="006F1EDA" w:rsidRDefault="00877845" w:rsidP="00877845">
      <w:pPr>
        <w:pStyle w:val="Zkladntext"/>
        <w:numPr>
          <w:ilvl w:val="0"/>
          <w:numId w:val="8"/>
        </w:numPr>
        <w:tabs>
          <w:tab w:val="clear" w:pos="426"/>
          <w:tab w:val="left" w:pos="-4536"/>
        </w:tabs>
        <w:suppressAutoHyphens w:val="0"/>
        <w:autoSpaceDN w:val="0"/>
        <w:adjustRightInd w:val="0"/>
        <w:spacing w:before="0" w:after="0"/>
        <w:ind w:left="993" w:hanging="284"/>
        <w:jc w:val="left"/>
        <w:rPr>
          <w:rFonts w:cs="Arial"/>
        </w:rPr>
      </w:pPr>
      <w:r w:rsidRPr="006F1EDA">
        <w:rPr>
          <w:rFonts w:cs="Arial"/>
        </w:rPr>
        <w:t xml:space="preserve">otřesy od průmyslové činnosti </w:t>
      </w:r>
    </w:p>
    <w:p w:rsidR="00877845" w:rsidRPr="006F1EDA" w:rsidRDefault="00877845" w:rsidP="00877845">
      <w:pPr>
        <w:pStyle w:val="Zkladntext"/>
        <w:numPr>
          <w:ilvl w:val="0"/>
          <w:numId w:val="8"/>
        </w:numPr>
        <w:tabs>
          <w:tab w:val="clear" w:pos="426"/>
          <w:tab w:val="left" w:pos="-4536"/>
        </w:tabs>
        <w:suppressAutoHyphens w:val="0"/>
        <w:autoSpaceDN w:val="0"/>
        <w:adjustRightInd w:val="0"/>
        <w:spacing w:before="0" w:after="0"/>
        <w:ind w:left="993" w:hanging="284"/>
        <w:jc w:val="left"/>
        <w:rPr>
          <w:rFonts w:cs="Arial"/>
        </w:rPr>
      </w:pPr>
      <w:r w:rsidRPr="006F1EDA">
        <w:rPr>
          <w:rFonts w:cs="Arial"/>
        </w:rPr>
        <w:t xml:space="preserve">otřesy od stavebních prací </w:t>
      </w:r>
    </w:p>
    <w:p w:rsidR="00877845" w:rsidRPr="006F1EDA" w:rsidRDefault="00877845" w:rsidP="00877845">
      <w:pPr>
        <w:pStyle w:val="Zkladntext"/>
        <w:numPr>
          <w:ilvl w:val="0"/>
          <w:numId w:val="8"/>
        </w:numPr>
        <w:tabs>
          <w:tab w:val="clear" w:pos="426"/>
          <w:tab w:val="left" w:pos="-4536"/>
        </w:tabs>
        <w:suppressAutoHyphens w:val="0"/>
        <w:autoSpaceDN w:val="0"/>
        <w:adjustRightInd w:val="0"/>
        <w:spacing w:before="0" w:after="0"/>
        <w:ind w:left="993" w:hanging="284"/>
        <w:jc w:val="left"/>
        <w:rPr>
          <w:rFonts w:cs="Arial"/>
        </w:rPr>
      </w:pPr>
      <w:r w:rsidRPr="006F1EDA">
        <w:rPr>
          <w:rFonts w:cs="Arial"/>
        </w:rPr>
        <w:t xml:space="preserve">otřesy od trhacích prací </w:t>
      </w:r>
    </w:p>
    <w:p w:rsidR="00877845" w:rsidRPr="006F1EDA" w:rsidRDefault="00877845" w:rsidP="00877845">
      <w:pPr>
        <w:pStyle w:val="Zkladntext"/>
        <w:numPr>
          <w:ilvl w:val="0"/>
          <w:numId w:val="8"/>
        </w:numPr>
        <w:tabs>
          <w:tab w:val="clear" w:pos="426"/>
          <w:tab w:val="left" w:pos="-4536"/>
        </w:tabs>
        <w:suppressAutoHyphens w:val="0"/>
        <w:autoSpaceDN w:val="0"/>
        <w:adjustRightInd w:val="0"/>
        <w:spacing w:before="0" w:after="0"/>
        <w:ind w:left="993" w:hanging="284"/>
        <w:jc w:val="left"/>
        <w:rPr>
          <w:rFonts w:cs="Arial"/>
        </w:rPr>
      </w:pPr>
      <w:r w:rsidRPr="006F1EDA">
        <w:rPr>
          <w:rFonts w:cs="Arial"/>
        </w:rPr>
        <w:t xml:space="preserve">otřesy od dopravy silniční  </w:t>
      </w:r>
    </w:p>
    <w:p w:rsidR="00877845" w:rsidRPr="006F1EDA" w:rsidRDefault="00877845" w:rsidP="00877845">
      <w:pPr>
        <w:pStyle w:val="Zkladntext"/>
        <w:numPr>
          <w:ilvl w:val="0"/>
          <w:numId w:val="8"/>
        </w:numPr>
        <w:tabs>
          <w:tab w:val="clear" w:pos="426"/>
          <w:tab w:val="left" w:pos="-4536"/>
        </w:tabs>
        <w:suppressAutoHyphens w:val="0"/>
        <w:autoSpaceDN w:val="0"/>
        <w:adjustRightInd w:val="0"/>
        <w:spacing w:before="0" w:after="0"/>
        <w:ind w:left="993" w:hanging="284"/>
        <w:jc w:val="left"/>
        <w:rPr>
          <w:rFonts w:cs="Arial"/>
        </w:rPr>
      </w:pPr>
      <w:r w:rsidRPr="006F1EDA">
        <w:rPr>
          <w:rFonts w:cs="Arial"/>
        </w:rPr>
        <w:t xml:space="preserve">otřesy od dopravy kolejové </w:t>
      </w:r>
    </w:p>
    <w:p w:rsidR="00791A0C" w:rsidRPr="006F1EDA" w:rsidRDefault="00791A0C" w:rsidP="00877845">
      <w:pPr>
        <w:ind w:left="19"/>
        <w:jc w:val="both"/>
        <w:rPr>
          <w:rFonts w:cs="Arial"/>
          <w:sz w:val="20"/>
          <w:szCs w:val="22"/>
          <w:u w:val="single"/>
        </w:rPr>
      </w:pPr>
    </w:p>
    <w:p w:rsidR="008F25FE" w:rsidRPr="006F1EDA" w:rsidRDefault="00877845" w:rsidP="00877845">
      <w:pPr>
        <w:ind w:left="19"/>
        <w:jc w:val="both"/>
        <w:rPr>
          <w:rFonts w:cs="Arial"/>
          <w:sz w:val="20"/>
          <w:szCs w:val="22"/>
        </w:rPr>
      </w:pPr>
      <w:r w:rsidRPr="006F1EDA">
        <w:rPr>
          <w:rFonts w:cs="Arial"/>
          <w:sz w:val="20"/>
          <w:szCs w:val="22"/>
          <w:u w:val="single"/>
        </w:rPr>
        <w:t>Ochrana před hlukem:</w:t>
      </w:r>
      <w:r w:rsidRPr="006F1EDA">
        <w:rPr>
          <w:rFonts w:cs="Arial"/>
          <w:sz w:val="20"/>
          <w:szCs w:val="22"/>
        </w:rPr>
        <w:t xml:space="preserve"> </w:t>
      </w:r>
    </w:p>
    <w:p w:rsidR="009D058C" w:rsidRPr="006F1EDA" w:rsidRDefault="009D058C" w:rsidP="0000065D">
      <w:pPr>
        <w:ind w:left="19" w:firstLine="689"/>
        <w:jc w:val="both"/>
        <w:rPr>
          <w:rFonts w:cs="Arial"/>
          <w:sz w:val="20"/>
          <w:szCs w:val="22"/>
        </w:rPr>
      </w:pPr>
      <w:r w:rsidRPr="006F1EDA">
        <w:rPr>
          <w:rFonts w:ascii="Purista" w:hAnsi="Purista"/>
          <w:sz w:val="20"/>
          <w:szCs w:val="22"/>
        </w:rPr>
        <w:t xml:space="preserve">V bezprostřední blízkosti </w:t>
      </w:r>
      <w:r w:rsidR="0000065D" w:rsidRPr="006F1EDA">
        <w:rPr>
          <w:rFonts w:ascii="Purista" w:hAnsi="Purista"/>
          <w:sz w:val="20"/>
          <w:szCs w:val="22"/>
        </w:rPr>
        <w:t>navrhované učebny</w:t>
      </w:r>
      <w:r w:rsidRPr="006F1EDA">
        <w:rPr>
          <w:rFonts w:ascii="Purista" w:hAnsi="Purista"/>
          <w:sz w:val="20"/>
          <w:szCs w:val="22"/>
        </w:rPr>
        <w:t xml:space="preserve"> se nachází jako zdroj hluku </w:t>
      </w:r>
      <w:r w:rsidR="0000065D" w:rsidRPr="006F1EDA">
        <w:rPr>
          <w:rFonts w:ascii="Purista" w:hAnsi="Purista"/>
          <w:sz w:val="20"/>
          <w:szCs w:val="22"/>
        </w:rPr>
        <w:t xml:space="preserve">místní </w:t>
      </w:r>
      <w:r w:rsidRPr="006F1EDA">
        <w:rPr>
          <w:rFonts w:ascii="Purista" w:hAnsi="Purista"/>
          <w:sz w:val="20"/>
          <w:szCs w:val="22"/>
        </w:rPr>
        <w:t xml:space="preserve">komunikace </w:t>
      </w:r>
      <w:r w:rsidR="0000065D" w:rsidRPr="006F1EDA">
        <w:rPr>
          <w:rFonts w:ascii="Purista" w:hAnsi="Purista"/>
          <w:sz w:val="20"/>
          <w:szCs w:val="22"/>
        </w:rPr>
        <w:t>ul. Veslařská a ul. Kupkova</w:t>
      </w:r>
      <w:r w:rsidRPr="006F1EDA">
        <w:rPr>
          <w:rFonts w:ascii="Purista" w:hAnsi="Purista"/>
          <w:sz w:val="20"/>
          <w:szCs w:val="22"/>
        </w:rPr>
        <w:t xml:space="preserve">. </w:t>
      </w:r>
      <w:r w:rsidR="0000065D" w:rsidRPr="006F1EDA">
        <w:rPr>
          <w:rFonts w:ascii="Purista" w:hAnsi="Purista"/>
          <w:sz w:val="20"/>
          <w:szCs w:val="22"/>
        </w:rPr>
        <w:t xml:space="preserve">Údaje o intenzitě dopravy na této komunikaci nejsou dostupné. </w:t>
      </w:r>
      <w:r w:rsidRPr="006F1EDA">
        <w:rPr>
          <w:rFonts w:ascii="Purista" w:hAnsi="Purista"/>
          <w:sz w:val="20"/>
          <w:szCs w:val="22"/>
        </w:rPr>
        <w:t>Dále se v okolí nenachází žádný zdroj hluku, který by způsoboval překročení hygienických limitů hluku, stanovených nařízením vlády č. 272/2011 Sb.</w:t>
      </w:r>
      <w:r w:rsidRPr="006F1EDA">
        <w:rPr>
          <w:rFonts w:cs="Arial"/>
          <w:sz w:val="20"/>
          <w:szCs w:val="22"/>
        </w:rPr>
        <w:t xml:space="preserve"> </w:t>
      </w:r>
    </w:p>
    <w:p w:rsidR="0095381D" w:rsidRPr="006F1EDA" w:rsidRDefault="0095381D" w:rsidP="0095381D">
      <w:pPr>
        <w:pStyle w:val="Tlotextu"/>
        <w:spacing w:after="0"/>
        <w:ind w:firstLine="708"/>
        <w:jc w:val="both"/>
        <w:rPr>
          <w:rFonts w:cs="Arial"/>
          <w:bCs/>
          <w:color w:val="auto"/>
          <w:sz w:val="20"/>
          <w:szCs w:val="20"/>
        </w:rPr>
      </w:pPr>
      <w:r w:rsidRPr="006F1EDA">
        <w:rPr>
          <w:rFonts w:cs="Arial"/>
          <w:bCs/>
          <w:color w:val="auto"/>
          <w:sz w:val="20"/>
          <w:szCs w:val="20"/>
        </w:rPr>
        <w:t>Na objektu budou umístěny 2 splitové jednotky tepelného čerpadla LG PC12SK.UA3. Tepelná čerpadla jsou typu vzduch/vzduch. Akustický výkon vnějších jednotek je 50-65 dBA. Jednotky budou sloužit pro občasné přitopení, případně přichlazení. Objekt je navržen jako nevytápěný, pouze pro sezónní využití, především v době denního provozu základní školy.</w:t>
      </w:r>
    </w:p>
    <w:p w:rsidR="00D50601" w:rsidRPr="006F1EDA" w:rsidRDefault="0095381D" w:rsidP="00D50601">
      <w:pPr>
        <w:ind w:firstLine="567"/>
        <w:jc w:val="both"/>
        <w:rPr>
          <w:rFonts w:cs="Arial"/>
          <w:sz w:val="20"/>
          <w:szCs w:val="22"/>
        </w:rPr>
      </w:pPr>
      <w:r w:rsidRPr="006F1EDA">
        <w:rPr>
          <w:rFonts w:cs="Arial"/>
          <w:sz w:val="20"/>
          <w:szCs w:val="22"/>
        </w:rPr>
        <w:t xml:space="preserve">Venkovní jednotky budou umístěné na střeše objektu orientovány do areálu základní školy. </w:t>
      </w:r>
    </w:p>
    <w:p w:rsidR="008F25FE" w:rsidRPr="006F1EDA" w:rsidRDefault="008F25FE" w:rsidP="0095381D">
      <w:pPr>
        <w:suppressAutoHyphens w:val="0"/>
        <w:autoSpaceDE w:val="0"/>
        <w:autoSpaceDN w:val="0"/>
        <w:adjustRightInd w:val="0"/>
        <w:ind w:firstLine="567"/>
        <w:jc w:val="both"/>
        <w:rPr>
          <w:rFonts w:cs="Arial"/>
          <w:sz w:val="20"/>
          <w:szCs w:val="22"/>
        </w:rPr>
      </w:pPr>
      <w:r w:rsidRPr="006F1EDA">
        <w:rPr>
          <w:rFonts w:cs="Arial"/>
          <w:sz w:val="20"/>
          <w:szCs w:val="22"/>
        </w:rPr>
        <w:t>Na základě zjištěných údajů se v dané lokalitě nepřepokládá překročení hygienických limitů hluku, stanovených nařízením vlády č. 272/2011 Sb., o ochraně zdraví před nepříznivými účinky hluku a vibrací v chráněném venkovním prostoru stavby v denní a noční době. Stavba není ohrožena hlukem nad rámec legislativních podmínek v oblasti ochrany veřejného zdraví s důrazem na ochranu zdraví před nepříznivými účinky hluku a vibrací. Objekty nevyžadují žádnou zvláštní ochranu budoucích vnitřních prostor objek</w:t>
      </w:r>
      <w:r w:rsidR="00DF182A" w:rsidRPr="006F1EDA">
        <w:rPr>
          <w:rFonts w:cs="Arial"/>
          <w:sz w:val="20"/>
          <w:szCs w:val="22"/>
        </w:rPr>
        <w:t xml:space="preserve">tu před zdrojem vnějšího hluku </w:t>
      </w:r>
      <w:r w:rsidRPr="006F1EDA">
        <w:rPr>
          <w:rFonts w:cs="Arial"/>
          <w:sz w:val="20"/>
          <w:szCs w:val="22"/>
        </w:rPr>
        <w:t xml:space="preserve">Stavba splňuje požadavky normy ČSN 73 0532 z hlediska vzduchové neprůzvučnosti a stavební normované hladiny akustického tlaku. Obvodový plášť rodinného domu je navržen z certifikovaných systémů (okna, svislé konstrukce, střecha, apod.). </w:t>
      </w:r>
    </w:p>
    <w:p w:rsidR="008F25FE" w:rsidRPr="006F1EDA" w:rsidRDefault="008F25FE" w:rsidP="008F25FE">
      <w:pPr>
        <w:pStyle w:val="Zkladntext"/>
        <w:tabs>
          <w:tab w:val="clear" w:pos="426"/>
        </w:tabs>
        <w:spacing w:before="0" w:after="0"/>
        <w:ind w:firstLine="567"/>
        <w:rPr>
          <w:b/>
        </w:rPr>
      </w:pPr>
      <w:r w:rsidRPr="006F1EDA">
        <w:rPr>
          <w:b/>
        </w:rPr>
        <w:t>Hygienické limity ekvivalentní hladiny akustického tlaku A stanovené v § 12 odst. 1, 3 a v příloze č. 3, část A) nařízení vlády ČR č. 272/2011 Sb., o ochraně zdraví před nepříznivými účinky hluku a vibrací, nebudou v chráněném venkovním prostoru stavby RD překračovány</w:t>
      </w:r>
    </w:p>
    <w:p w:rsidR="008F25FE" w:rsidRPr="006F1EDA" w:rsidRDefault="008F25FE" w:rsidP="00877845">
      <w:pPr>
        <w:ind w:left="19"/>
        <w:jc w:val="both"/>
        <w:rPr>
          <w:rFonts w:cs="Arial"/>
          <w:sz w:val="20"/>
          <w:szCs w:val="22"/>
        </w:rPr>
      </w:pPr>
    </w:p>
    <w:p w:rsidR="00877845" w:rsidRPr="006F1EDA" w:rsidRDefault="00877845" w:rsidP="00877845">
      <w:pPr>
        <w:pStyle w:val="Zkladntext"/>
        <w:spacing w:before="0" w:after="0"/>
        <w:rPr>
          <w:rFonts w:cs="Arial"/>
        </w:rPr>
      </w:pPr>
      <w:r w:rsidRPr="006F1EDA">
        <w:rPr>
          <w:rFonts w:eastAsia="SimSun" w:cs="Arial"/>
          <w:bCs/>
          <w:u w:val="single"/>
          <w:lang w:eastAsia="en-US"/>
        </w:rPr>
        <w:t xml:space="preserve">Protipovodňová opatření: </w:t>
      </w:r>
      <w:r w:rsidRPr="006F1EDA">
        <w:rPr>
          <w:rFonts w:cs="Arial"/>
        </w:rPr>
        <w:t>V rámci tohoto stavebního záměru se neřeší. Objekt neleží v lokalitě ohrožované povodněmi.</w:t>
      </w:r>
    </w:p>
    <w:p w:rsidR="00877845" w:rsidRPr="006F1EDA" w:rsidRDefault="00877845" w:rsidP="00877845">
      <w:pPr>
        <w:pStyle w:val="Zkladntext"/>
        <w:spacing w:before="0" w:after="0"/>
        <w:rPr>
          <w:rFonts w:cs="Arial"/>
        </w:rPr>
      </w:pPr>
    </w:p>
    <w:p w:rsidR="00877845" w:rsidRPr="006F1EDA" w:rsidRDefault="00791A0C" w:rsidP="00877845">
      <w:pPr>
        <w:pStyle w:val="Nadpis3"/>
        <w:spacing w:before="0" w:after="240"/>
        <w:ind w:left="567" w:hanging="567"/>
        <w:jc w:val="both"/>
        <w:rPr>
          <w:rFonts w:ascii="Arial" w:hAnsi="Arial" w:cs="Arial"/>
          <w:bCs w:val="0"/>
          <w:iCs/>
          <w:sz w:val="24"/>
          <w:szCs w:val="20"/>
          <w:lang w:eastAsia="cs-CZ"/>
        </w:rPr>
      </w:pPr>
      <w:r w:rsidRPr="006F1EDA">
        <w:rPr>
          <w:rFonts w:ascii="Arial" w:hAnsi="Arial" w:cs="Arial"/>
          <w:bCs w:val="0"/>
          <w:iCs/>
          <w:sz w:val="24"/>
          <w:szCs w:val="20"/>
          <w:lang w:eastAsia="cs-CZ"/>
        </w:rPr>
        <w:t>B.3</w:t>
      </w:r>
      <w:r w:rsidRPr="006F1EDA">
        <w:rPr>
          <w:rFonts w:ascii="Arial" w:hAnsi="Arial" w:cs="Arial"/>
          <w:bCs w:val="0"/>
          <w:iCs/>
          <w:sz w:val="24"/>
          <w:szCs w:val="20"/>
          <w:lang w:eastAsia="cs-CZ"/>
        </w:rPr>
        <w:tab/>
        <w:t>PŘIPOJENÍ NA TECHNICKOU INFRASTRUKTURU</w:t>
      </w:r>
    </w:p>
    <w:p w:rsidR="00D42125" w:rsidRPr="006F1EDA" w:rsidRDefault="00877845" w:rsidP="00D42125">
      <w:pPr>
        <w:pStyle w:val="Zkladntext"/>
        <w:spacing w:after="0"/>
        <w:rPr>
          <w:rFonts w:cs="Arial"/>
        </w:rPr>
      </w:pPr>
      <w:r w:rsidRPr="006F1EDA">
        <w:rPr>
          <w:rFonts w:eastAsia="SimSun" w:cs="Arial"/>
          <w:b/>
          <w:bCs/>
          <w:lang w:eastAsia="en-US"/>
        </w:rPr>
        <w:t xml:space="preserve">ELEKTRICKÁ ENERGIE </w:t>
      </w:r>
      <w:r w:rsidR="00791A0C" w:rsidRPr="006F1EDA">
        <w:rPr>
          <w:rFonts w:eastAsia="SimSun" w:cs="Arial"/>
          <w:b/>
          <w:bCs/>
          <w:lang w:eastAsia="en-US"/>
        </w:rPr>
        <w:t>–</w:t>
      </w:r>
      <w:r w:rsidRPr="006F1EDA">
        <w:rPr>
          <w:rFonts w:eastAsia="SimSun" w:cs="Arial"/>
          <w:b/>
          <w:bCs/>
          <w:lang w:eastAsia="en-US"/>
        </w:rPr>
        <w:t xml:space="preserve"> </w:t>
      </w:r>
      <w:r w:rsidR="0095381D" w:rsidRPr="006F1EDA">
        <w:rPr>
          <w:rFonts w:cs="Arial"/>
        </w:rPr>
        <w:t xml:space="preserve">Navrhovaný objekt </w:t>
      </w:r>
      <w:r w:rsidR="008F25FE" w:rsidRPr="006F1EDA">
        <w:rPr>
          <w:rFonts w:cs="Arial"/>
          <w:bCs/>
        </w:rPr>
        <w:t xml:space="preserve">bude </w:t>
      </w:r>
      <w:r w:rsidR="00A84648" w:rsidRPr="006F1EDA">
        <w:rPr>
          <w:rFonts w:cs="Arial"/>
          <w:bCs/>
        </w:rPr>
        <w:t>zásobován</w:t>
      </w:r>
      <w:r w:rsidR="008F25FE" w:rsidRPr="006F1EDA">
        <w:rPr>
          <w:rFonts w:cs="Arial"/>
          <w:bCs/>
        </w:rPr>
        <w:t xml:space="preserve"> elektrickou energii </w:t>
      </w:r>
      <w:r w:rsidR="00D42125" w:rsidRPr="006F1EDA">
        <w:rPr>
          <w:rFonts w:cs="Arial"/>
          <w:bCs/>
        </w:rPr>
        <w:t xml:space="preserve">stávající </w:t>
      </w:r>
      <w:r w:rsidR="008F25FE" w:rsidRPr="006F1EDA">
        <w:rPr>
          <w:rFonts w:cs="Arial"/>
          <w:bCs/>
        </w:rPr>
        <w:t>přípojkou NN</w:t>
      </w:r>
      <w:r w:rsidR="008F25FE" w:rsidRPr="006F1EDA">
        <w:rPr>
          <w:rFonts w:cs="Arial"/>
        </w:rPr>
        <w:t xml:space="preserve"> </w:t>
      </w:r>
      <w:r w:rsidR="0095381D" w:rsidRPr="006F1EDA">
        <w:rPr>
          <w:rFonts w:cs="Arial"/>
        </w:rPr>
        <w:t xml:space="preserve">základní školy. </w:t>
      </w:r>
    </w:p>
    <w:p w:rsidR="008F25FE" w:rsidRPr="006F1EDA" w:rsidRDefault="008F25FE" w:rsidP="00D42125">
      <w:pPr>
        <w:pStyle w:val="Zkladntext"/>
        <w:spacing w:before="0" w:after="0"/>
        <w:rPr>
          <w:rFonts w:cs="Arial"/>
        </w:rPr>
      </w:pPr>
    </w:p>
    <w:p w:rsidR="00D42125" w:rsidRPr="006F1EDA" w:rsidRDefault="00877845" w:rsidP="00D42125">
      <w:pPr>
        <w:spacing w:line="120" w:lineRule="atLeast"/>
        <w:jc w:val="both"/>
        <w:rPr>
          <w:rFonts w:cs="Arial"/>
          <w:snapToGrid w:val="0"/>
          <w:sz w:val="20"/>
          <w:szCs w:val="20"/>
        </w:rPr>
      </w:pPr>
      <w:r w:rsidRPr="006F1EDA">
        <w:rPr>
          <w:rFonts w:eastAsia="SimSun" w:cs="Arial"/>
          <w:b/>
          <w:bCs/>
          <w:sz w:val="20"/>
          <w:szCs w:val="20"/>
          <w:lang w:eastAsia="en-US"/>
        </w:rPr>
        <w:t xml:space="preserve">VODA </w:t>
      </w:r>
      <w:r w:rsidR="0095381D" w:rsidRPr="006F1EDA">
        <w:rPr>
          <w:rFonts w:eastAsia="SimSun" w:cs="Arial"/>
          <w:b/>
          <w:bCs/>
          <w:sz w:val="20"/>
          <w:szCs w:val="20"/>
          <w:lang w:eastAsia="en-US"/>
        </w:rPr>
        <w:t>–</w:t>
      </w:r>
      <w:r w:rsidRPr="006F1EDA">
        <w:rPr>
          <w:rFonts w:eastAsia="SimSun" w:cs="Arial"/>
          <w:b/>
          <w:bCs/>
          <w:lang w:eastAsia="en-US"/>
        </w:rPr>
        <w:t xml:space="preserve"> </w:t>
      </w:r>
      <w:r w:rsidR="00FB35C5">
        <w:rPr>
          <w:rFonts w:cs="Arial"/>
          <w:snapToGrid w:val="0"/>
          <w:sz w:val="20"/>
          <w:szCs w:val="20"/>
        </w:rPr>
        <w:t xml:space="preserve">objekt bude zásobován vodou </w:t>
      </w:r>
      <w:r w:rsidR="00FB35C5" w:rsidRPr="00666EAD">
        <w:rPr>
          <w:rFonts w:cs="Arial"/>
          <w:snapToGrid w:val="0"/>
          <w:sz w:val="20"/>
          <w:szCs w:val="20"/>
        </w:rPr>
        <w:t>ze stávajícího objektu základní školy.</w:t>
      </w:r>
    </w:p>
    <w:p w:rsidR="00877845" w:rsidRPr="006F1EDA" w:rsidRDefault="00877845" w:rsidP="00B87865">
      <w:pPr>
        <w:pStyle w:val="Zkladntext"/>
        <w:spacing w:before="0" w:after="0"/>
        <w:rPr>
          <w:rFonts w:cs="Arial"/>
          <w:bCs/>
        </w:rPr>
      </w:pPr>
    </w:p>
    <w:p w:rsidR="00FB35C5" w:rsidRPr="006F1EDA" w:rsidRDefault="00877845" w:rsidP="00FB35C5">
      <w:pPr>
        <w:jc w:val="both"/>
        <w:rPr>
          <w:rFonts w:cs="Arial"/>
          <w:sz w:val="20"/>
          <w:szCs w:val="22"/>
        </w:rPr>
      </w:pPr>
      <w:r w:rsidRPr="006F1EDA">
        <w:rPr>
          <w:rFonts w:eastAsia="SimSun" w:cs="Arial"/>
          <w:b/>
          <w:bCs/>
          <w:sz w:val="20"/>
          <w:szCs w:val="20"/>
          <w:lang w:eastAsia="en-US"/>
        </w:rPr>
        <w:t xml:space="preserve">KANALIZACE </w:t>
      </w:r>
      <w:r w:rsidR="0095381D" w:rsidRPr="006F1EDA">
        <w:rPr>
          <w:rFonts w:eastAsia="SimSun" w:cs="Arial"/>
          <w:b/>
          <w:bCs/>
          <w:sz w:val="20"/>
          <w:szCs w:val="20"/>
          <w:lang w:eastAsia="en-US"/>
        </w:rPr>
        <w:t>–</w:t>
      </w:r>
      <w:r w:rsidRPr="006F1EDA">
        <w:rPr>
          <w:rFonts w:eastAsia="SimSun" w:cs="Arial"/>
          <w:b/>
          <w:bCs/>
          <w:sz w:val="20"/>
          <w:szCs w:val="20"/>
          <w:lang w:eastAsia="en-US"/>
        </w:rPr>
        <w:t xml:space="preserve"> </w:t>
      </w:r>
      <w:r w:rsidR="00FB35C5" w:rsidRPr="00666EAD">
        <w:rPr>
          <w:rFonts w:cs="Arial"/>
          <w:snapToGrid w:val="0"/>
          <w:sz w:val="20"/>
          <w:szCs w:val="20"/>
        </w:rPr>
        <w:t xml:space="preserve">splaškové </w:t>
      </w:r>
      <w:r w:rsidR="00FB35C5">
        <w:rPr>
          <w:rFonts w:cs="Arial"/>
          <w:snapToGrid w:val="0"/>
          <w:sz w:val="20"/>
          <w:szCs w:val="20"/>
        </w:rPr>
        <w:t>odpadní vody budou odvedeny do stávající přípojky přes areálovou kanalizaci</w:t>
      </w:r>
    </w:p>
    <w:p w:rsidR="0000065D" w:rsidRPr="006F1EDA" w:rsidRDefault="0000065D" w:rsidP="00D40AA4">
      <w:pPr>
        <w:jc w:val="both"/>
        <w:rPr>
          <w:rFonts w:cs="Arial"/>
          <w:sz w:val="20"/>
          <w:szCs w:val="22"/>
        </w:rPr>
      </w:pPr>
    </w:p>
    <w:p w:rsidR="00F0425A" w:rsidRDefault="00F0425A" w:rsidP="00F0425A">
      <w:pPr>
        <w:jc w:val="both"/>
        <w:rPr>
          <w:rFonts w:cs="Arial"/>
          <w:snapToGrid w:val="0"/>
          <w:sz w:val="20"/>
          <w:szCs w:val="20"/>
        </w:rPr>
      </w:pPr>
    </w:p>
    <w:p w:rsidR="00114CCE" w:rsidRDefault="00114CCE" w:rsidP="00F0425A">
      <w:pPr>
        <w:jc w:val="both"/>
        <w:rPr>
          <w:rFonts w:cs="Arial"/>
          <w:snapToGrid w:val="0"/>
          <w:sz w:val="20"/>
          <w:szCs w:val="20"/>
        </w:rPr>
      </w:pPr>
    </w:p>
    <w:p w:rsidR="00114CCE" w:rsidRPr="006F1EDA" w:rsidRDefault="00114CCE" w:rsidP="00F0425A">
      <w:pPr>
        <w:jc w:val="both"/>
        <w:rPr>
          <w:rFonts w:cs="Arial"/>
          <w:snapToGrid w:val="0"/>
          <w:sz w:val="20"/>
          <w:szCs w:val="20"/>
        </w:rPr>
      </w:pPr>
      <w:bookmarkStart w:id="52" w:name="_GoBack"/>
      <w:bookmarkEnd w:id="52"/>
    </w:p>
    <w:p w:rsidR="002A1D8E" w:rsidRPr="006F1EDA" w:rsidRDefault="002A1D8E" w:rsidP="002A1D8E">
      <w:pPr>
        <w:pStyle w:val="Nadpis3"/>
        <w:spacing w:before="0" w:after="0"/>
        <w:jc w:val="both"/>
        <w:rPr>
          <w:rFonts w:ascii="Arial" w:hAnsi="Arial" w:cs="Arial"/>
          <w:bCs w:val="0"/>
          <w:iCs/>
          <w:sz w:val="24"/>
          <w:szCs w:val="20"/>
          <w:lang w:eastAsia="cs-CZ"/>
        </w:rPr>
      </w:pPr>
      <w:r w:rsidRPr="006F1EDA">
        <w:rPr>
          <w:rFonts w:ascii="Arial" w:hAnsi="Arial" w:cs="Arial"/>
          <w:bCs w:val="0"/>
          <w:iCs/>
          <w:sz w:val="24"/>
          <w:szCs w:val="20"/>
          <w:lang w:eastAsia="cs-CZ"/>
        </w:rPr>
        <w:t>B.4.</w:t>
      </w:r>
      <w:r w:rsidRPr="006F1EDA">
        <w:rPr>
          <w:rFonts w:ascii="Arial" w:hAnsi="Arial" w:cs="Arial"/>
          <w:bCs w:val="0"/>
          <w:iCs/>
          <w:sz w:val="24"/>
          <w:szCs w:val="20"/>
          <w:lang w:eastAsia="cs-CZ"/>
        </w:rPr>
        <w:tab/>
        <w:t>DOPRAVNÍ ŘEŠENÍ</w:t>
      </w:r>
    </w:p>
    <w:p w:rsidR="0095381D" w:rsidRPr="006F1EDA" w:rsidRDefault="002024CD" w:rsidP="0095381D">
      <w:pPr>
        <w:pStyle w:val="Zkladntext"/>
        <w:spacing w:after="0"/>
        <w:rPr>
          <w:rFonts w:eastAsia="SimSun" w:cs="Arial"/>
          <w:bCs/>
          <w:u w:val="single"/>
          <w:lang w:eastAsia="en-US"/>
        </w:rPr>
      </w:pPr>
      <w:r w:rsidRPr="006F1EDA">
        <w:rPr>
          <w:rFonts w:eastAsia="SimSun" w:cs="Arial"/>
          <w:bCs/>
          <w:u w:val="single"/>
          <w:lang w:eastAsia="en-US"/>
        </w:rPr>
        <w:t>Popis dopravního řešení, bezbariérové užívání</w:t>
      </w:r>
      <w:r w:rsidR="0095381D" w:rsidRPr="006F1EDA">
        <w:rPr>
          <w:rFonts w:eastAsia="SimSun" w:cs="Arial"/>
          <w:bCs/>
          <w:u w:val="single"/>
          <w:lang w:eastAsia="en-US"/>
        </w:rPr>
        <w:t>, napojení území na stávající dopravní infrastrukturu</w:t>
      </w:r>
    </w:p>
    <w:p w:rsidR="0095381D" w:rsidRPr="006F1EDA" w:rsidRDefault="002024CD" w:rsidP="0095381D">
      <w:pPr>
        <w:ind w:firstLine="567"/>
        <w:jc w:val="both"/>
        <w:rPr>
          <w:rFonts w:cs="Arial"/>
          <w:sz w:val="20"/>
          <w:szCs w:val="20"/>
        </w:rPr>
      </w:pPr>
      <w:r w:rsidRPr="006F1EDA">
        <w:rPr>
          <w:rFonts w:cs="Arial"/>
          <w:sz w:val="20"/>
          <w:szCs w:val="22"/>
        </w:rPr>
        <w:tab/>
      </w:r>
      <w:r w:rsidR="0095381D" w:rsidRPr="006F1EDA">
        <w:rPr>
          <w:rFonts w:cs="Arial"/>
          <w:sz w:val="20"/>
          <w:szCs w:val="20"/>
        </w:rPr>
        <w:t xml:space="preserve">Přístup na pozemek je možný </w:t>
      </w:r>
      <w:r w:rsidR="0000065D" w:rsidRPr="006F1EDA">
        <w:rPr>
          <w:rFonts w:cs="Arial"/>
          <w:sz w:val="20"/>
          <w:szCs w:val="20"/>
        </w:rPr>
        <w:t xml:space="preserve">areálovou </w:t>
      </w:r>
      <w:r w:rsidR="0095381D" w:rsidRPr="006F1EDA">
        <w:rPr>
          <w:rFonts w:cs="Arial"/>
          <w:sz w:val="20"/>
          <w:szCs w:val="20"/>
        </w:rPr>
        <w:t xml:space="preserve">komunikaci </w:t>
      </w:r>
      <w:r w:rsidR="0000065D" w:rsidRPr="006F1EDA">
        <w:rPr>
          <w:rFonts w:cs="Arial"/>
          <w:sz w:val="20"/>
          <w:szCs w:val="20"/>
        </w:rPr>
        <w:t>severně od navrhovaného objektu.</w:t>
      </w:r>
    </w:p>
    <w:p w:rsidR="002024CD" w:rsidRPr="006F1EDA" w:rsidRDefault="002024CD" w:rsidP="002024CD">
      <w:pPr>
        <w:pStyle w:val="Zkladntext"/>
        <w:spacing w:after="0"/>
        <w:rPr>
          <w:rFonts w:eastAsia="SimSun" w:cs="Arial"/>
          <w:b/>
          <w:bCs/>
          <w:lang w:eastAsia="en-US"/>
        </w:rPr>
      </w:pPr>
      <w:r w:rsidRPr="006F1EDA">
        <w:rPr>
          <w:rFonts w:eastAsia="SimSun" w:cs="Arial"/>
          <w:bCs/>
          <w:u w:val="single"/>
          <w:lang w:eastAsia="en-US"/>
        </w:rPr>
        <w:lastRenderedPageBreak/>
        <w:t>Řešení dopravy v klidu</w:t>
      </w:r>
    </w:p>
    <w:p w:rsidR="00A74A9C" w:rsidRPr="006F1EDA" w:rsidRDefault="0095381D" w:rsidP="0095381D">
      <w:pPr>
        <w:ind w:firstLine="709"/>
        <w:jc w:val="both"/>
        <w:rPr>
          <w:rFonts w:cs="Arial"/>
          <w:sz w:val="20"/>
        </w:rPr>
      </w:pPr>
      <w:r w:rsidRPr="006F1EDA">
        <w:rPr>
          <w:rFonts w:cs="Arial"/>
          <w:sz w:val="20"/>
        </w:rPr>
        <w:t xml:space="preserve">Stavba učebny nevyvolává potřebu vybudovaní nových parkovacích ploch. </w:t>
      </w:r>
    </w:p>
    <w:p w:rsidR="00BD2950" w:rsidRPr="006F1EDA" w:rsidRDefault="00BD2950" w:rsidP="0095381D">
      <w:pPr>
        <w:ind w:firstLine="709"/>
        <w:jc w:val="both"/>
        <w:rPr>
          <w:rFonts w:cs="Arial"/>
          <w:sz w:val="20"/>
        </w:rPr>
      </w:pPr>
    </w:p>
    <w:p w:rsidR="002A1D8E" w:rsidRPr="006F1EDA" w:rsidRDefault="002A1D8E" w:rsidP="002A1D8E">
      <w:pPr>
        <w:pStyle w:val="Nadpis3"/>
        <w:spacing w:before="0" w:after="0"/>
        <w:jc w:val="both"/>
        <w:rPr>
          <w:rFonts w:ascii="Arial" w:hAnsi="Arial" w:cs="Arial"/>
          <w:bCs w:val="0"/>
          <w:iCs/>
          <w:sz w:val="24"/>
          <w:szCs w:val="20"/>
          <w:lang w:eastAsia="cs-CZ"/>
        </w:rPr>
      </w:pPr>
      <w:r w:rsidRPr="006F1EDA">
        <w:rPr>
          <w:rFonts w:ascii="Arial" w:hAnsi="Arial" w:cs="Arial"/>
          <w:bCs w:val="0"/>
          <w:iCs/>
          <w:sz w:val="24"/>
          <w:szCs w:val="20"/>
          <w:lang w:eastAsia="cs-CZ"/>
        </w:rPr>
        <w:t>B.5</w:t>
      </w:r>
      <w:r w:rsidRPr="006F1EDA">
        <w:rPr>
          <w:rFonts w:ascii="Arial" w:hAnsi="Arial" w:cs="Arial"/>
          <w:bCs w:val="0"/>
          <w:iCs/>
          <w:sz w:val="24"/>
          <w:szCs w:val="20"/>
          <w:lang w:eastAsia="cs-CZ"/>
        </w:rPr>
        <w:tab/>
        <w:t>Řešení vegetace a souvisejících terénních úprav</w:t>
      </w:r>
    </w:p>
    <w:p w:rsidR="002A1D8E" w:rsidRPr="006F1EDA" w:rsidRDefault="002A1D8E" w:rsidP="002A1D8E">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B.5.a</w:t>
      </w:r>
      <w:r w:rsidRPr="006F1EDA">
        <w:rPr>
          <w:rFonts w:ascii="Arial" w:hAnsi="Arial" w:cs="Arial"/>
          <w:bCs w:val="0"/>
          <w:iCs/>
          <w:sz w:val="20"/>
          <w:szCs w:val="20"/>
          <w:lang w:eastAsia="cs-CZ"/>
        </w:rPr>
        <w:tab/>
        <w:t>Terénní úpravy</w:t>
      </w:r>
    </w:p>
    <w:p w:rsidR="006C6543" w:rsidRPr="006F1EDA" w:rsidRDefault="006C6543" w:rsidP="006C6543">
      <w:pPr>
        <w:ind w:firstLine="567"/>
        <w:jc w:val="both"/>
        <w:rPr>
          <w:rFonts w:cs="Arial"/>
          <w:sz w:val="20"/>
          <w:szCs w:val="22"/>
        </w:rPr>
      </w:pPr>
      <w:r w:rsidRPr="006F1EDA">
        <w:rPr>
          <w:rFonts w:cs="Arial"/>
          <w:sz w:val="20"/>
          <w:szCs w:val="22"/>
        </w:rPr>
        <w:t xml:space="preserve">Terénní a sadové úpravy budou řešeny po dokončení veškerých stavebních prací. Plochy pro založení zeleně budou vyčištěny od stavebního odpadu, případné zbytky trávníku a plevele. V rámci sadových úprav budou provedeny hrubé i finální terénní úpravy. V případě ostatních ploch bude postupováno dle stavu ploch po dokončení stavebních úprav. Po hrubých a dokončujících terénních úpravách budou založeny výsadby stromů a keřů. </w:t>
      </w:r>
    </w:p>
    <w:p w:rsidR="002A1D8E" w:rsidRPr="006F1EDA" w:rsidRDefault="002A1D8E" w:rsidP="002A1D8E">
      <w:pPr>
        <w:jc w:val="both"/>
        <w:rPr>
          <w:rFonts w:asciiTheme="minorHAnsi" w:hAnsiTheme="minorHAnsi" w:cstheme="minorHAnsi"/>
        </w:rPr>
      </w:pPr>
    </w:p>
    <w:p w:rsidR="002A1D8E" w:rsidRPr="006F1EDA" w:rsidRDefault="002A1D8E" w:rsidP="002A1D8E">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B.5.b</w:t>
      </w:r>
      <w:r w:rsidRPr="006F1EDA">
        <w:rPr>
          <w:rFonts w:ascii="Arial" w:hAnsi="Arial" w:cs="Arial"/>
          <w:bCs w:val="0"/>
          <w:iCs/>
          <w:sz w:val="20"/>
          <w:szCs w:val="20"/>
          <w:lang w:eastAsia="cs-CZ"/>
        </w:rPr>
        <w:tab/>
        <w:t>Použité vegetační prvky</w:t>
      </w:r>
    </w:p>
    <w:p w:rsidR="002A1D8E" w:rsidRPr="006F1EDA" w:rsidRDefault="002A1D8E" w:rsidP="002A1D8E">
      <w:pPr>
        <w:ind w:firstLine="567"/>
        <w:jc w:val="both"/>
        <w:rPr>
          <w:rFonts w:cs="Arial"/>
          <w:sz w:val="20"/>
          <w:szCs w:val="22"/>
        </w:rPr>
      </w:pPr>
      <w:r w:rsidRPr="006F1EDA">
        <w:rPr>
          <w:rFonts w:cs="Arial"/>
          <w:sz w:val="20"/>
          <w:szCs w:val="22"/>
        </w:rPr>
        <w:t>V rámci sadových úprav budou všechny zelené plochy zatravněné. Projekt neřeší další vegetační prvky.</w:t>
      </w:r>
    </w:p>
    <w:p w:rsidR="002A1D8E" w:rsidRPr="006F1EDA" w:rsidRDefault="002A1D8E" w:rsidP="002A1D8E">
      <w:pPr>
        <w:ind w:firstLine="567"/>
        <w:jc w:val="both"/>
        <w:rPr>
          <w:rFonts w:asciiTheme="minorHAnsi" w:hAnsiTheme="minorHAnsi" w:cstheme="minorHAnsi"/>
          <w:sz w:val="20"/>
        </w:rPr>
      </w:pPr>
    </w:p>
    <w:p w:rsidR="002A1D8E" w:rsidRPr="006F1EDA" w:rsidRDefault="002A1D8E" w:rsidP="002A1D8E">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B.5.c</w:t>
      </w:r>
      <w:r w:rsidRPr="006F1EDA">
        <w:rPr>
          <w:rFonts w:ascii="Arial" w:hAnsi="Arial" w:cs="Arial"/>
          <w:bCs w:val="0"/>
          <w:iCs/>
          <w:sz w:val="20"/>
          <w:szCs w:val="20"/>
          <w:lang w:eastAsia="cs-CZ"/>
        </w:rPr>
        <w:tab/>
        <w:t>Biotechnická opatření</w:t>
      </w:r>
    </w:p>
    <w:p w:rsidR="002A1D8E" w:rsidRPr="006F1EDA" w:rsidRDefault="002A1D8E" w:rsidP="002A1D8E">
      <w:pPr>
        <w:pStyle w:val="Nadpis3"/>
        <w:spacing w:before="0" w:after="0"/>
        <w:ind w:firstLine="567"/>
        <w:jc w:val="both"/>
        <w:rPr>
          <w:rFonts w:ascii="Arial" w:hAnsi="Arial" w:cs="Arial"/>
          <w:b w:val="0"/>
          <w:bCs w:val="0"/>
          <w:sz w:val="20"/>
          <w:szCs w:val="24"/>
        </w:rPr>
      </w:pPr>
      <w:r w:rsidRPr="006F1EDA">
        <w:rPr>
          <w:rFonts w:ascii="Arial" w:hAnsi="Arial" w:cs="Arial"/>
          <w:b w:val="0"/>
          <w:bCs w:val="0"/>
          <w:sz w:val="20"/>
          <w:szCs w:val="24"/>
        </w:rPr>
        <w:t xml:space="preserve">Biotechnická opatření nejsou požadována ani navrhována. </w:t>
      </w:r>
    </w:p>
    <w:p w:rsidR="002A1D8E" w:rsidRPr="006F1EDA" w:rsidRDefault="002A1D8E" w:rsidP="002A1D8E">
      <w:pPr>
        <w:rPr>
          <w:sz w:val="20"/>
          <w:lang w:eastAsia="cs-CZ"/>
        </w:rPr>
      </w:pPr>
    </w:p>
    <w:p w:rsidR="002A1D8E" w:rsidRPr="006F1EDA" w:rsidRDefault="002A1D8E" w:rsidP="004B3D91">
      <w:pPr>
        <w:pStyle w:val="Nadpis3"/>
        <w:spacing w:before="0" w:after="0"/>
        <w:jc w:val="both"/>
        <w:rPr>
          <w:rFonts w:ascii="Arial" w:hAnsi="Arial" w:cs="Arial"/>
          <w:bCs w:val="0"/>
          <w:iCs/>
          <w:sz w:val="24"/>
          <w:szCs w:val="20"/>
          <w:lang w:eastAsia="cs-CZ"/>
        </w:rPr>
      </w:pPr>
      <w:r w:rsidRPr="006F1EDA">
        <w:rPr>
          <w:rFonts w:ascii="Arial" w:hAnsi="Arial" w:cs="Arial"/>
          <w:bCs w:val="0"/>
          <w:iCs/>
          <w:sz w:val="24"/>
          <w:szCs w:val="20"/>
          <w:lang w:eastAsia="cs-CZ"/>
        </w:rPr>
        <w:t>B.6 Popis vlivů stavby na životní prostředí a jeho ochrana</w:t>
      </w:r>
    </w:p>
    <w:p w:rsidR="004B3D91" w:rsidRPr="006F1EDA" w:rsidRDefault="004B3D91" w:rsidP="004B3D91">
      <w:pPr>
        <w:rPr>
          <w:lang w:eastAsia="cs-CZ"/>
        </w:rPr>
      </w:pPr>
    </w:p>
    <w:p w:rsidR="002A1D8E" w:rsidRPr="006F1EDA" w:rsidRDefault="002A1D8E" w:rsidP="004B3D91">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B.6.a</w:t>
      </w:r>
      <w:r w:rsidRPr="006F1EDA">
        <w:rPr>
          <w:rFonts w:ascii="Arial" w:hAnsi="Arial" w:cs="Arial"/>
          <w:bCs w:val="0"/>
          <w:iCs/>
          <w:sz w:val="20"/>
          <w:szCs w:val="20"/>
          <w:lang w:eastAsia="cs-CZ"/>
        </w:rPr>
        <w:tab/>
        <w:t>Vliv stavby na životní prostředí – ovzduší, hluk, voda, odpady a půda</w:t>
      </w:r>
    </w:p>
    <w:p w:rsidR="002A1D8E" w:rsidRPr="006F1EDA" w:rsidRDefault="002A1D8E" w:rsidP="004B3D91">
      <w:pPr>
        <w:pStyle w:val="Zkladntext"/>
        <w:spacing w:before="0" w:after="0"/>
        <w:ind w:firstLine="567"/>
        <w:rPr>
          <w:rFonts w:cs="Arial"/>
        </w:rPr>
      </w:pPr>
      <w:r w:rsidRPr="006F1EDA">
        <w:rPr>
          <w:rFonts w:cs="Arial"/>
        </w:rPr>
        <w:t xml:space="preserve">Zrealizovaná stavba svým charakterem má minimální vliv na životní prostředí dané lokality. </w:t>
      </w:r>
    </w:p>
    <w:p w:rsidR="004B3D91" w:rsidRPr="006F1EDA" w:rsidRDefault="004B3D91" w:rsidP="004B3D91">
      <w:pPr>
        <w:pStyle w:val="Zkladntext"/>
        <w:spacing w:before="0" w:after="0"/>
        <w:rPr>
          <w:rFonts w:cs="Arial"/>
          <w:u w:val="single"/>
        </w:rPr>
      </w:pPr>
      <w:bookmarkStart w:id="53" w:name="_Toc86658022"/>
      <w:bookmarkStart w:id="54" w:name="_Toc89498136"/>
      <w:bookmarkStart w:id="55" w:name="_Toc127243382"/>
    </w:p>
    <w:p w:rsidR="002A1D8E" w:rsidRPr="006F1EDA" w:rsidRDefault="002A1D8E" w:rsidP="004B3D91">
      <w:pPr>
        <w:pStyle w:val="Zkladntext"/>
        <w:spacing w:before="0" w:after="0"/>
        <w:rPr>
          <w:rFonts w:cs="Arial"/>
          <w:caps/>
          <w:u w:val="single"/>
        </w:rPr>
      </w:pPr>
      <w:r w:rsidRPr="006F1EDA">
        <w:rPr>
          <w:rFonts w:cs="Arial"/>
          <w:u w:val="single"/>
        </w:rPr>
        <w:t>Ovzduší</w:t>
      </w:r>
      <w:bookmarkEnd w:id="53"/>
      <w:bookmarkEnd w:id="54"/>
      <w:bookmarkEnd w:id="55"/>
      <w:r w:rsidRPr="006F1EDA">
        <w:rPr>
          <w:rFonts w:cs="Arial"/>
          <w:u w:val="single"/>
        </w:rPr>
        <w:t xml:space="preserve">: </w:t>
      </w:r>
      <w:r w:rsidRPr="006F1EDA">
        <w:rPr>
          <w:rFonts w:cs="Arial"/>
        </w:rPr>
        <w:t>Stavba bude provedena v souladu se zákonem č. 201/2012 Sb. o ochraně ovzduší a vyhláškou MŽP č. 205/2009 Sb. o zjišťování emisí ze stacionárních zdrojů a o provedení některých dalších ustanovení zákona o ochraně ovzduší.</w:t>
      </w:r>
    </w:p>
    <w:p w:rsidR="004B3D91" w:rsidRPr="006F1EDA" w:rsidRDefault="004B3D91" w:rsidP="004B3D91">
      <w:pPr>
        <w:pStyle w:val="Zkladntext"/>
        <w:spacing w:before="0" w:after="0"/>
        <w:rPr>
          <w:rFonts w:cs="Arial"/>
          <w:u w:val="single"/>
        </w:rPr>
      </w:pPr>
    </w:p>
    <w:p w:rsidR="002A1D8E" w:rsidRPr="006F1EDA" w:rsidRDefault="002A1D8E" w:rsidP="004B3D91">
      <w:pPr>
        <w:pStyle w:val="Zkladntext"/>
        <w:spacing w:before="0" w:after="0"/>
        <w:rPr>
          <w:rFonts w:cs="Arial"/>
          <w:caps/>
          <w:u w:val="single"/>
        </w:rPr>
      </w:pPr>
      <w:r w:rsidRPr="006F1EDA">
        <w:rPr>
          <w:rFonts w:cs="Arial"/>
          <w:u w:val="single"/>
        </w:rPr>
        <w:t xml:space="preserve">Hluk: </w:t>
      </w:r>
      <w:r w:rsidRPr="006F1EDA">
        <w:rPr>
          <w:rFonts w:cs="Arial"/>
        </w:rPr>
        <w:t xml:space="preserve">Stavba je navržena v souladu s územním plánem. Provozem nedojde ke zhoršení stávající hlukové zátěže. Vlastní stavebně technické řešení objektu bude provedeno tak, aby byly splněny požadavky dle platných legislativních předpisů, zvl. NV č. 272/2011 Sb. </w:t>
      </w:r>
      <w:hyperlink r:id="rId14" w:anchor="local-content" w:tooltip="Seznam všech odstavců předpisu 272/2011 Sb. - o ochraně zdraví před nepříznivými účinky hluku a vibrací" w:history="1">
        <w:r w:rsidRPr="006F1EDA">
          <w:rPr>
            <w:rFonts w:cs="Arial"/>
          </w:rPr>
          <w:t>o ochraně zdraví před nepříznivými účinky hluku a vibrací</w:t>
        </w:r>
      </w:hyperlink>
      <w:r w:rsidRPr="006F1EDA">
        <w:rPr>
          <w:rFonts w:cs="Arial"/>
        </w:rPr>
        <w:t>, a platných souvisejících norem.</w:t>
      </w:r>
    </w:p>
    <w:p w:rsidR="002A1D8E" w:rsidRPr="006F1EDA" w:rsidRDefault="002A1D8E" w:rsidP="004B3D91">
      <w:pPr>
        <w:pStyle w:val="Zkladntext"/>
        <w:spacing w:before="0" w:after="0"/>
        <w:rPr>
          <w:rFonts w:cs="Arial"/>
          <w:b/>
          <w:caps/>
        </w:rPr>
      </w:pPr>
    </w:p>
    <w:p w:rsidR="002A1D8E" w:rsidRPr="006F1EDA" w:rsidRDefault="002A1D8E" w:rsidP="004B3D91">
      <w:pPr>
        <w:pStyle w:val="Zkladntext"/>
        <w:spacing w:before="0" w:after="0"/>
        <w:rPr>
          <w:rFonts w:cs="Arial"/>
          <w:caps/>
          <w:u w:val="single"/>
        </w:rPr>
      </w:pPr>
      <w:r w:rsidRPr="006F1EDA">
        <w:rPr>
          <w:rFonts w:cs="Arial"/>
          <w:u w:val="single"/>
        </w:rPr>
        <w:t>Voda</w:t>
      </w:r>
      <w:bookmarkStart w:id="56" w:name="_Toc86658023"/>
      <w:bookmarkStart w:id="57" w:name="_Toc89498137"/>
      <w:bookmarkStart w:id="58" w:name="_Toc127243383"/>
      <w:r w:rsidRPr="006F1EDA">
        <w:rPr>
          <w:rFonts w:cs="Arial"/>
          <w:u w:val="single"/>
        </w:rPr>
        <w:t xml:space="preserve">: </w:t>
      </w:r>
      <w:r w:rsidRPr="006F1EDA">
        <w:rPr>
          <w:rFonts w:cs="Arial"/>
        </w:rPr>
        <w:t>Vlastní stavební řešení objektu bude provedeno tak, aby byly splněny požadavky platných legislativních a normativních předpisů. Podlahy budou provedeny chemicky a mechanicky odolné, odpadní látky budou vyměňovány a likvidovány odbornou firmou.</w:t>
      </w:r>
    </w:p>
    <w:p w:rsidR="002A1D8E" w:rsidRPr="006F1EDA" w:rsidRDefault="002A1D8E" w:rsidP="002A1D8E">
      <w:pPr>
        <w:ind w:firstLine="708"/>
        <w:jc w:val="both"/>
        <w:rPr>
          <w:rFonts w:cs="Arial"/>
          <w:sz w:val="20"/>
        </w:rPr>
      </w:pPr>
      <w:r w:rsidRPr="006F1EDA">
        <w:rPr>
          <w:rFonts w:cs="Arial"/>
          <w:sz w:val="20"/>
          <w:szCs w:val="20"/>
        </w:rPr>
        <w:t xml:space="preserve">Vzhledem k charakteru objektu nedojde k novému zdroji případného znečištění vodních zdrojů. </w:t>
      </w:r>
    </w:p>
    <w:p w:rsidR="002A1D8E" w:rsidRPr="006F1EDA" w:rsidRDefault="002A1D8E" w:rsidP="004B3D91">
      <w:pPr>
        <w:pStyle w:val="Zkladntext"/>
        <w:spacing w:before="0" w:after="0"/>
        <w:rPr>
          <w:rFonts w:cs="Arial"/>
          <w:b/>
          <w:caps/>
        </w:rPr>
      </w:pPr>
    </w:p>
    <w:p w:rsidR="002A1D8E" w:rsidRPr="006F1EDA" w:rsidRDefault="002A1D8E" w:rsidP="004B3D91">
      <w:pPr>
        <w:pStyle w:val="Zkladntext"/>
        <w:spacing w:before="0" w:after="0"/>
        <w:rPr>
          <w:rFonts w:cs="Arial"/>
          <w:caps/>
          <w:u w:val="single"/>
        </w:rPr>
      </w:pPr>
      <w:r w:rsidRPr="006F1EDA">
        <w:rPr>
          <w:rFonts w:cs="Arial"/>
          <w:u w:val="single"/>
        </w:rPr>
        <w:t>Odpad</w:t>
      </w:r>
      <w:bookmarkEnd w:id="56"/>
      <w:bookmarkEnd w:id="57"/>
      <w:bookmarkEnd w:id="58"/>
      <w:r w:rsidRPr="006F1EDA">
        <w:rPr>
          <w:rFonts w:cs="Arial"/>
          <w:u w:val="single"/>
        </w:rPr>
        <w:t xml:space="preserve">y: </w:t>
      </w:r>
      <w:r w:rsidRPr="006F1EDA">
        <w:rPr>
          <w:rFonts w:cs="Arial"/>
        </w:rPr>
        <w:t xml:space="preserve">Veškerý odpad ze stavby bude likvidován </w:t>
      </w:r>
      <w:r w:rsidR="00904AAA" w:rsidRPr="006F1EDA">
        <w:rPr>
          <w:rFonts w:cs="Arial"/>
        </w:rPr>
        <w:t>ve smyslu zákona o odpadech č. 541/2020</w:t>
      </w:r>
      <w:r w:rsidRPr="006F1EDA">
        <w:rPr>
          <w:rFonts w:cs="Arial"/>
        </w:rPr>
        <w:t xml:space="preserve"> Sb. a souvisejících vyhlášek</w:t>
      </w:r>
      <w:r w:rsidR="00904AAA" w:rsidRPr="006F1EDA">
        <w:rPr>
          <w:rFonts w:cs="Arial"/>
        </w:rPr>
        <w:t>, zejména vyhlášky MŽP ČR č. 273/2021</w:t>
      </w:r>
      <w:r w:rsidRPr="006F1EDA">
        <w:rPr>
          <w:rFonts w:cs="Arial"/>
        </w:rPr>
        <w:t xml:space="preserve"> Sb. o podrobnostech nakládání s odpady. Veškerý odpad bude dle uvedeného zákona tříděn, shromažďován a likvidován dle jednotlivých druhů a kategorií stan</w:t>
      </w:r>
      <w:r w:rsidR="00904AAA" w:rsidRPr="006F1EDA">
        <w:rPr>
          <w:rFonts w:cs="Arial"/>
        </w:rPr>
        <w:t>ovených vyhláškou MŽP č. 8/2021</w:t>
      </w:r>
      <w:r w:rsidRPr="006F1EDA">
        <w:rPr>
          <w:rFonts w:cs="Arial"/>
        </w:rPr>
        <w:t xml:space="preserve"> Sb. </w:t>
      </w:r>
      <w:r w:rsidR="00904AAA" w:rsidRPr="006F1EDA">
        <w:rPr>
          <w:rFonts w:cs="Arial"/>
        </w:rPr>
        <w:t>o Katalogu odpadů a posuzování vlastnosti odpadů</w:t>
      </w:r>
      <w:r w:rsidRPr="006F1EDA">
        <w:rPr>
          <w:rFonts w:cs="Arial"/>
        </w:rPr>
        <w:t xml:space="preserve">. Kategorizace odpadů </w:t>
      </w:r>
      <w:r w:rsidR="00904AAA" w:rsidRPr="006F1EDA">
        <w:rPr>
          <w:rFonts w:cs="Arial"/>
        </w:rPr>
        <w:t>viz B.8.h</w:t>
      </w:r>
      <w:r w:rsidRPr="006F1EDA">
        <w:rPr>
          <w:rFonts w:cs="Arial"/>
        </w:rPr>
        <w:t>.</w:t>
      </w:r>
    </w:p>
    <w:p w:rsidR="002A1D8E" w:rsidRPr="006F1EDA" w:rsidRDefault="002A1D8E" w:rsidP="002A1D8E">
      <w:pPr>
        <w:ind w:firstLine="567"/>
        <w:jc w:val="both"/>
        <w:rPr>
          <w:rFonts w:cs="Arial"/>
          <w:sz w:val="20"/>
          <w:szCs w:val="20"/>
        </w:rPr>
      </w:pPr>
      <w:r w:rsidRPr="006F1EDA">
        <w:rPr>
          <w:rFonts w:cs="Arial"/>
          <w:sz w:val="20"/>
          <w:szCs w:val="20"/>
        </w:rPr>
        <w:t xml:space="preserve">Zodpovědnou osobou za likvidaci odpadů ze stavby je investor, který ji může smluvně přenést na dodavatele stavby nebo jinou firmu, zabývající se touto činností. Ve smlouvě o likvidaci odpadů musí být výslovně uvedeny názvy a kódy likvidovaných odpadů. </w:t>
      </w:r>
    </w:p>
    <w:p w:rsidR="002A1D8E" w:rsidRPr="006F1EDA" w:rsidRDefault="002A1D8E" w:rsidP="002A1D8E">
      <w:pPr>
        <w:ind w:firstLine="567"/>
        <w:jc w:val="both"/>
        <w:rPr>
          <w:rFonts w:cs="Arial"/>
          <w:sz w:val="20"/>
          <w:szCs w:val="20"/>
        </w:rPr>
      </w:pPr>
      <w:r w:rsidRPr="006F1EDA">
        <w:rPr>
          <w:rFonts w:cs="Arial"/>
          <w:sz w:val="20"/>
          <w:szCs w:val="20"/>
        </w:rPr>
        <w:t>Odpadové hospodářství bude řešeno smluvně s místní službou svozu odpadu. Odpadové nádoby budou umístěny na pozemku investora vedle vstupní branky do předzahrádky – na stávajícím místě v přístřešku pro popelnice.</w:t>
      </w:r>
    </w:p>
    <w:p w:rsidR="002A1D8E" w:rsidRPr="006F1EDA" w:rsidRDefault="002A1D8E" w:rsidP="002A1D8E">
      <w:pPr>
        <w:ind w:firstLine="567"/>
        <w:jc w:val="both"/>
        <w:rPr>
          <w:rFonts w:cs="Arial"/>
          <w:sz w:val="20"/>
          <w:szCs w:val="20"/>
        </w:rPr>
      </w:pPr>
      <w:r w:rsidRPr="006F1EDA">
        <w:rPr>
          <w:rFonts w:cs="Arial"/>
          <w:sz w:val="20"/>
          <w:szCs w:val="20"/>
        </w:rPr>
        <w:t xml:space="preserve">Ve fázi realizace stavby bude za nakládání a likvidaci odpadů odpovědný dodavatel stavby, </w:t>
      </w:r>
    </w:p>
    <w:p w:rsidR="002A1D8E" w:rsidRPr="006F1EDA" w:rsidRDefault="002A1D8E" w:rsidP="002A1D8E">
      <w:pPr>
        <w:ind w:firstLine="567"/>
        <w:jc w:val="both"/>
        <w:rPr>
          <w:rFonts w:cs="Arial"/>
          <w:sz w:val="20"/>
          <w:szCs w:val="20"/>
        </w:rPr>
      </w:pPr>
      <w:r w:rsidRPr="006F1EDA">
        <w:rPr>
          <w:rFonts w:cs="Arial"/>
          <w:sz w:val="20"/>
          <w:szCs w:val="20"/>
        </w:rPr>
        <w:t xml:space="preserve">Ve fázi provozu bude za nakládání a likvidaci odpadů odpovědný vlastník či provozovatel nemovitosti. </w:t>
      </w:r>
    </w:p>
    <w:p w:rsidR="002A1D8E" w:rsidRPr="006F1EDA" w:rsidRDefault="002A1D8E" w:rsidP="004B3D91">
      <w:pPr>
        <w:pStyle w:val="Zkladntext"/>
        <w:spacing w:before="0" w:after="0"/>
        <w:rPr>
          <w:rFonts w:cs="Arial"/>
          <w:b/>
          <w:caps/>
        </w:rPr>
      </w:pPr>
    </w:p>
    <w:p w:rsidR="002A1D8E" w:rsidRPr="006F1EDA" w:rsidRDefault="002A1D8E" w:rsidP="004B3D91">
      <w:pPr>
        <w:pStyle w:val="Zkladntext"/>
        <w:spacing w:before="0" w:after="0"/>
        <w:rPr>
          <w:rFonts w:cs="Arial"/>
        </w:rPr>
      </w:pPr>
      <w:r w:rsidRPr="006F1EDA">
        <w:rPr>
          <w:rFonts w:cs="Arial"/>
          <w:u w:val="single"/>
        </w:rPr>
        <w:t>Půda</w:t>
      </w:r>
      <w:r w:rsidRPr="006F1EDA">
        <w:rPr>
          <w:rFonts w:cs="Arial"/>
          <w:caps/>
          <w:u w:val="single"/>
        </w:rPr>
        <w:t xml:space="preserve">: </w:t>
      </w:r>
      <w:r w:rsidRPr="006F1EDA">
        <w:rPr>
          <w:rFonts w:cs="Arial"/>
        </w:rPr>
        <w:t>Vlastní stavební řešení objektu bude provedeno tak, aby byly splněny požadavky platných legislativních a normativních předpisů. Podlahy budou provedeny chemicky a mechanicky odolné, odpadní látky budou vyměňovány a likvidovány odbornou firmou.</w:t>
      </w:r>
    </w:p>
    <w:p w:rsidR="00467163" w:rsidRPr="006F1EDA" w:rsidRDefault="00467163" w:rsidP="004B3D91">
      <w:pPr>
        <w:pStyle w:val="Zkladntext"/>
        <w:spacing w:before="0" w:after="0"/>
        <w:rPr>
          <w:rFonts w:cs="Arial"/>
          <w:caps/>
          <w:u w:val="single"/>
        </w:rPr>
      </w:pPr>
    </w:p>
    <w:p w:rsidR="002A1D8E" w:rsidRPr="006F1EDA" w:rsidRDefault="002A1D8E" w:rsidP="004B3D91">
      <w:pPr>
        <w:pStyle w:val="Nadpis3"/>
        <w:spacing w:before="0" w:after="0"/>
        <w:ind w:left="567" w:hanging="567"/>
        <w:jc w:val="both"/>
        <w:rPr>
          <w:rFonts w:ascii="Arial" w:hAnsi="Arial" w:cs="Arial"/>
          <w:bCs w:val="0"/>
          <w:iCs/>
          <w:sz w:val="20"/>
          <w:szCs w:val="20"/>
          <w:lang w:eastAsia="cs-CZ"/>
        </w:rPr>
      </w:pPr>
      <w:bookmarkStart w:id="59" w:name="_Toc354754785"/>
      <w:bookmarkStart w:id="60" w:name="_Toc358726893"/>
      <w:r w:rsidRPr="006F1EDA">
        <w:rPr>
          <w:rFonts w:ascii="Arial" w:hAnsi="Arial" w:cs="Arial"/>
          <w:bCs w:val="0"/>
          <w:iCs/>
          <w:sz w:val="20"/>
          <w:szCs w:val="20"/>
          <w:lang w:eastAsia="cs-CZ"/>
        </w:rPr>
        <w:t>B.6.b</w:t>
      </w:r>
      <w:r w:rsidRPr="006F1EDA">
        <w:rPr>
          <w:rFonts w:ascii="Arial" w:hAnsi="Arial" w:cs="Arial"/>
          <w:bCs w:val="0"/>
          <w:iCs/>
          <w:sz w:val="20"/>
          <w:szCs w:val="20"/>
          <w:lang w:eastAsia="cs-CZ"/>
        </w:rPr>
        <w:tab/>
        <w:t>Vliv na přírodu a krajinu - ochrana dřevin, ochrana památných stromů, ochrana rostlin a živočichů, zachování ekologických funkcí a vazeb v krajině</w:t>
      </w:r>
      <w:bookmarkEnd w:id="59"/>
      <w:bookmarkEnd w:id="60"/>
      <w:r w:rsidRPr="006F1EDA">
        <w:rPr>
          <w:rFonts w:ascii="Arial" w:hAnsi="Arial" w:cs="Arial"/>
          <w:bCs w:val="0"/>
          <w:iCs/>
          <w:sz w:val="20"/>
          <w:szCs w:val="20"/>
          <w:lang w:eastAsia="cs-CZ"/>
        </w:rPr>
        <w:t xml:space="preserve"> apod.</w:t>
      </w:r>
    </w:p>
    <w:p w:rsidR="002A1D8E" w:rsidRPr="006F1EDA" w:rsidRDefault="002A1D8E" w:rsidP="004B3D91">
      <w:pPr>
        <w:pStyle w:val="Zkladntext"/>
        <w:spacing w:before="0" w:after="0"/>
        <w:ind w:firstLine="567"/>
        <w:rPr>
          <w:rFonts w:cs="Arial"/>
        </w:rPr>
      </w:pPr>
      <w:r w:rsidRPr="006F1EDA">
        <w:rPr>
          <w:rFonts w:cs="Arial"/>
        </w:rPr>
        <w:t xml:space="preserve">Stavba nemá negativní vliv na přírodu a krajinu. Na pozemku nebo v jeho blízkosti se nenachází chráněná fauna nebo flora.   </w:t>
      </w:r>
    </w:p>
    <w:p w:rsidR="002A1D8E" w:rsidRPr="006F1EDA" w:rsidRDefault="002A1D8E" w:rsidP="00932706">
      <w:pPr>
        <w:pStyle w:val="Zkladntext"/>
        <w:spacing w:before="0" w:after="0"/>
        <w:ind w:firstLine="567"/>
        <w:rPr>
          <w:rFonts w:cs="Arial"/>
        </w:rPr>
      </w:pPr>
    </w:p>
    <w:p w:rsidR="002A1D8E" w:rsidRPr="006F1EDA" w:rsidRDefault="002A1D8E" w:rsidP="004B3D91">
      <w:pPr>
        <w:pStyle w:val="Nadpis3"/>
        <w:spacing w:before="0" w:after="0"/>
        <w:ind w:left="567" w:hanging="567"/>
        <w:jc w:val="both"/>
        <w:rPr>
          <w:rFonts w:ascii="Arial" w:hAnsi="Arial" w:cs="Arial"/>
          <w:bCs w:val="0"/>
          <w:iCs/>
          <w:sz w:val="20"/>
          <w:szCs w:val="20"/>
          <w:lang w:eastAsia="cs-CZ"/>
        </w:rPr>
      </w:pPr>
      <w:bookmarkStart w:id="61" w:name="_Toc354754786"/>
      <w:bookmarkStart w:id="62" w:name="_Toc358726894"/>
      <w:r w:rsidRPr="006F1EDA">
        <w:rPr>
          <w:rFonts w:ascii="Arial" w:hAnsi="Arial" w:cs="Arial"/>
          <w:bCs w:val="0"/>
          <w:iCs/>
          <w:sz w:val="20"/>
          <w:szCs w:val="20"/>
          <w:lang w:eastAsia="cs-CZ"/>
        </w:rPr>
        <w:t>B.6.c</w:t>
      </w:r>
      <w:r w:rsidRPr="006F1EDA">
        <w:rPr>
          <w:rFonts w:ascii="Arial" w:hAnsi="Arial" w:cs="Arial"/>
          <w:bCs w:val="0"/>
          <w:iCs/>
          <w:sz w:val="20"/>
          <w:szCs w:val="20"/>
          <w:lang w:eastAsia="cs-CZ"/>
        </w:rPr>
        <w:tab/>
        <w:t xml:space="preserve">Vliv stavby na </w:t>
      </w:r>
      <w:bookmarkEnd w:id="61"/>
      <w:r w:rsidRPr="006F1EDA">
        <w:rPr>
          <w:rFonts w:ascii="Arial" w:hAnsi="Arial" w:cs="Arial"/>
          <w:bCs w:val="0"/>
          <w:iCs/>
          <w:sz w:val="20"/>
          <w:szCs w:val="20"/>
          <w:lang w:eastAsia="cs-CZ"/>
        </w:rPr>
        <w:t>soustavu chráněných území natura 2000</w:t>
      </w:r>
      <w:bookmarkEnd w:id="62"/>
      <w:r w:rsidRPr="006F1EDA">
        <w:rPr>
          <w:rFonts w:ascii="Arial" w:hAnsi="Arial" w:cs="Arial"/>
          <w:bCs w:val="0"/>
          <w:iCs/>
          <w:sz w:val="20"/>
          <w:szCs w:val="20"/>
          <w:lang w:eastAsia="cs-CZ"/>
        </w:rPr>
        <w:t xml:space="preserve"> </w:t>
      </w:r>
    </w:p>
    <w:p w:rsidR="002A1D8E" w:rsidRPr="006F1EDA" w:rsidRDefault="002A1D8E" w:rsidP="004B3D91">
      <w:pPr>
        <w:pStyle w:val="Zkladntext"/>
        <w:spacing w:before="0" w:after="0"/>
        <w:ind w:firstLine="567"/>
        <w:rPr>
          <w:rFonts w:cs="Arial"/>
        </w:rPr>
      </w:pPr>
      <w:r w:rsidRPr="006F1EDA">
        <w:rPr>
          <w:rFonts w:cs="Arial"/>
        </w:rPr>
        <w:t>Stavba nemá žádný vliv na soustavu chráněných území Natura 2000.</w:t>
      </w:r>
    </w:p>
    <w:p w:rsidR="002A1D8E" w:rsidRPr="006F1EDA" w:rsidRDefault="002A1D8E" w:rsidP="004B3D91">
      <w:pPr>
        <w:pStyle w:val="Nadpis3"/>
        <w:spacing w:before="0" w:after="0"/>
        <w:ind w:left="567" w:hanging="567"/>
        <w:jc w:val="both"/>
        <w:rPr>
          <w:rFonts w:ascii="Arial" w:hAnsi="Arial" w:cs="Arial"/>
          <w:bCs w:val="0"/>
          <w:iCs/>
          <w:sz w:val="20"/>
          <w:szCs w:val="20"/>
          <w:lang w:eastAsia="cs-CZ"/>
        </w:rPr>
      </w:pPr>
      <w:bookmarkStart w:id="63" w:name="_Toc358726895"/>
      <w:r w:rsidRPr="006F1EDA">
        <w:rPr>
          <w:rFonts w:ascii="Arial" w:hAnsi="Arial" w:cs="Arial"/>
          <w:bCs w:val="0"/>
          <w:iCs/>
          <w:sz w:val="20"/>
          <w:szCs w:val="20"/>
          <w:lang w:eastAsia="cs-CZ"/>
        </w:rPr>
        <w:lastRenderedPageBreak/>
        <w:t>B.6.d</w:t>
      </w:r>
      <w:r w:rsidRPr="006F1EDA">
        <w:rPr>
          <w:rFonts w:ascii="Arial" w:hAnsi="Arial" w:cs="Arial"/>
          <w:bCs w:val="0"/>
          <w:iCs/>
          <w:sz w:val="20"/>
          <w:szCs w:val="20"/>
          <w:lang w:eastAsia="cs-CZ"/>
        </w:rPr>
        <w:tab/>
        <w:t xml:space="preserve">Způsob zohlednění podmínek závazného </w:t>
      </w:r>
      <w:bookmarkEnd w:id="63"/>
      <w:r w:rsidRPr="006F1EDA">
        <w:rPr>
          <w:rFonts w:ascii="Arial" w:hAnsi="Arial" w:cs="Arial"/>
          <w:bCs w:val="0"/>
          <w:iCs/>
          <w:sz w:val="20"/>
          <w:szCs w:val="20"/>
          <w:lang w:eastAsia="cs-CZ"/>
        </w:rPr>
        <w:t xml:space="preserve">stanoviska posouzení vlivu záměru na životní prostředí, je-li podkladem  </w:t>
      </w:r>
    </w:p>
    <w:p w:rsidR="002A1D8E" w:rsidRPr="006F1EDA" w:rsidRDefault="002A1D8E" w:rsidP="004B3D91">
      <w:pPr>
        <w:pStyle w:val="Zkladntext"/>
        <w:spacing w:before="0" w:after="0"/>
        <w:ind w:firstLine="567"/>
        <w:rPr>
          <w:rFonts w:cs="Arial"/>
        </w:rPr>
      </w:pPr>
      <w:r w:rsidRPr="006F1EDA">
        <w:rPr>
          <w:rFonts w:cs="Arial"/>
        </w:rPr>
        <w:t xml:space="preserve">V souladu se zákonem 100/2001Sb. o posuzování vlivů na životní prostředí, stavba svými parametry nevyvolává nutnost provádění zjišťovacího řízení ani EIA. </w:t>
      </w:r>
    </w:p>
    <w:p w:rsidR="002A1D8E" w:rsidRPr="006F1EDA" w:rsidRDefault="002A1D8E" w:rsidP="00932706">
      <w:pPr>
        <w:pStyle w:val="Zkladntext"/>
        <w:spacing w:before="0" w:after="0"/>
        <w:ind w:firstLine="567"/>
        <w:rPr>
          <w:rFonts w:cs="Arial"/>
        </w:rPr>
      </w:pPr>
    </w:p>
    <w:p w:rsidR="002A1D8E" w:rsidRPr="006F1EDA" w:rsidRDefault="004B3D91" w:rsidP="004B3D91">
      <w:pPr>
        <w:pStyle w:val="Nadpis3"/>
        <w:spacing w:before="0" w:after="0"/>
        <w:ind w:left="567" w:hanging="567"/>
        <w:jc w:val="both"/>
        <w:rPr>
          <w:rFonts w:ascii="Arial" w:hAnsi="Arial" w:cs="Arial"/>
          <w:bCs w:val="0"/>
          <w:iCs/>
          <w:sz w:val="20"/>
          <w:szCs w:val="20"/>
          <w:lang w:eastAsia="cs-CZ"/>
        </w:rPr>
      </w:pPr>
      <w:bookmarkStart w:id="64" w:name="_Toc354754788"/>
      <w:bookmarkStart w:id="65" w:name="_Toc358726896"/>
      <w:r w:rsidRPr="006F1EDA">
        <w:rPr>
          <w:rFonts w:ascii="Arial" w:hAnsi="Arial" w:cs="Arial"/>
          <w:bCs w:val="0"/>
          <w:iCs/>
          <w:sz w:val="20"/>
          <w:szCs w:val="20"/>
          <w:lang w:eastAsia="cs-CZ"/>
        </w:rPr>
        <w:t>B.6.e</w:t>
      </w:r>
      <w:r w:rsidR="002A1D8E" w:rsidRPr="006F1EDA">
        <w:rPr>
          <w:rFonts w:ascii="Arial" w:hAnsi="Arial" w:cs="Arial"/>
          <w:bCs w:val="0"/>
          <w:iCs/>
          <w:sz w:val="20"/>
          <w:szCs w:val="20"/>
          <w:lang w:eastAsia="cs-CZ"/>
        </w:rPr>
        <w:tab/>
        <w:t xml:space="preserve">V případě záměru spadajících do režimu zákona o integrované prevenci základní parametry způsobu naplnění závěru o nejlepších dostupných technikách nebo integrované povolení bylo-li vydáno,  </w:t>
      </w:r>
    </w:p>
    <w:p w:rsidR="002A1D8E" w:rsidRPr="006F1EDA" w:rsidRDefault="002A1D8E" w:rsidP="004B3D91">
      <w:pPr>
        <w:pStyle w:val="Zkladntext"/>
        <w:spacing w:before="0" w:after="0"/>
        <w:ind w:firstLine="567"/>
        <w:rPr>
          <w:rFonts w:cs="Arial"/>
        </w:rPr>
      </w:pPr>
      <w:r w:rsidRPr="006F1EDA">
        <w:rPr>
          <w:rFonts w:cs="Arial"/>
        </w:rPr>
        <w:t>V rámci tohoto stavebního záměru se neřeší.</w:t>
      </w:r>
    </w:p>
    <w:p w:rsidR="002A1D8E" w:rsidRPr="006F1EDA" w:rsidRDefault="002A1D8E" w:rsidP="002A1D8E">
      <w:pPr>
        <w:jc w:val="both"/>
        <w:rPr>
          <w:rFonts w:cs="Arial"/>
          <w:b/>
          <w:caps/>
        </w:rPr>
      </w:pPr>
    </w:p>
    <w:p w:rsidR="002A1D8E" w:rsidRPr="006F1EDA" w:rsidRDefault="004B3D91" w:rsidP="004B3D91">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B.6.f</w:t>
      </w:r>
      <w:r w:rsidR="002A1D8E" w:rsidRPr="006F1EDA">
        <w:rPr>
          <w:rFonts w:ascii="Arial" w:hAnsi="Arial" w:cs="Arial"/>
          <w:bCs w:val="0"/>
          <w:iCs/>
          <w:sz w:val="20"/>
          <w:szCs w:val="20"/>
          <w:lang w:eastAsia="cs-CZ"/>
        </w:rPr>
        <w:tab/>
        <w:t>Navrhovaná ochranná a bezpečnostní pásma</w:t>
      </w:r>
      <w:bookmarkEnd w:id="64"/>
      <w:r w:rsidR="002A1D8E" w:rsidRPr="006F1EDA">
        <w:rPr>
          <w:rFonts w:ascii="Arial" w:hAnsi="Arial" w:cs="Arial"/>
          <w:bCs w:val="0"/>
          <w:iCs/>
          <w:sz w:val="20"/>
          <w:szCs w:val="20"/>
          <w:lang w:eastAsia="cs-CZ"/>
        </w:rPr>
        <w:t>, rozsah omezení a podmínky ochrany podle jiných právních předpisů</w:t>
      </w:r>
      <w:bookmarkEnd w:id="65"/>
      <w:r w:rsidR="002A1D8E" w:rsidRPr="006F1EDA">
        <w:rPr>
          <w:rFonts w:ascii="Arial" w:hAnsi="Arial" w:cs="Arial"/>
          <w:bCs w:val="0"/>
          <w:iCs/>
          <w:sz w:val="20"/>
          <w:szCs w:val="20"/>
          <w:lang w:eastAsia="cs-CZ"/>
        </w:rPr>
        <w:t xml:space="preserve"> </w:t>
      </w:r>
    </w:p>
    <w:p w:rsidR="002A1D8E" w:rsidRPr="006F1EDA" w:rsidRDefault="002A1D8E" w:rsidP="004B3D91">
      <w:pPr>
        <w:pStyle w:val="Zkladntext"/>
        <w:spacing w:before="0" w:after="0"/>
        <w:ind w:firstLine="567"/>
        <w:rPr>
          <w:rFonts w:cs="Arial"/>
        </w:rPr>
      </w:pPr>
      <w:r w:rsidRPr="006F1EDA">
        <w:rPr>
          <w:rFonts w:cs="Arial"/>
        </w:rPr>
        <w:t xml:space="preserve">Stavba nevyžaduje zřízení nových ochranných pásem, kromě běžných ochranných pásem inženýrských sítí stavby. </w:t>
      </w:r>
    </w:p>
    <w:p w:rsidR="002A1D8E" w:rsidRPr="006F1EDA" w:rsidRDefault="002A1D8E" w:rsidP="00932706">
      <w:pPr>
        <w:pStyle w:val="Zkladntext"/>
        <w:spacing w:before="0" w:after="0"/>
        <w:ind w:firstLine="567"/>
        <w:rPr>
          <w:rFonts w:cs="Arial"/>
        </w:rPr>
      </w:pPr>
    </w:p>
    <w:p w:rsidR="002A1D8E" w:rsidRPr="006F1EDA" w:rsidRDefault="002A1D8E" w:rsidP="004B3D91">
      <w:pPr>
        <w:pStyle w:val="Nadpis3"/>
        <w:spacing w:before="0" w:after="0"/>
        <w:jc w:val="both"/>
        <w:rPr>
          <w:rFonts w:ascii="Arial" w:hAnsi="Arial" w:cs="Arial"/>
          <w:bCs w:val="0"/>
          <w:iCs/>
          <w:sz w:val="24"/>
          <w:szCs w:val="20"/>
          <w:lang w:eastAsia="cs-CZ"/>
        </w:rPr>
      </w:pPr>
      <w:bookmarkStart w:id="66" w:name="_Toc354754789"/>
      <w:bookmarkStart w:id="67" w:name="_Toc358726897"/>
      <w:r w:rsidRPr="006F1EDA">
        <w:rPr>
          <w:rFonts w:ascii="Arial" w:hAnsi="Arial" w:cs="Arial"/>
          <w:bCs w:val="0"/>
          <w:iCs/>
          <w:sz w:val="24"/>
          <w:szCs w:val="20"/>
          <w:lang w:eastAsia="cs-CZ"/>
        </w:rPr>
        <w:t>B.7 Ochrana obyvatelstva</w:t>
      </w:r>
      <w:bookmarkEnd w:id="66"/>
      <w:bookmarkEnd w:id="67"/>
    </w:p>
    <w:p w:rsidR="002A1D8E" w:rsidRPr="006F1EDA" w:rsidRDefault="002A1D8E" w:rsidP="004B3D91">
      <w:pPr>
        <w:pStyle w:val="Zkladntext"/>
        <w:spacing w:before="0" w:after="0"/>
        <w:ind w:firstLine="567"/>
        <w:rPr>
          <w:rFonts w:cs="Arial"/>
        </w:rPr>
      </w:pPr>
      <w:r w:rsidRPr="006F1EDA">
        <w:rPr>
          <w:rFonts w:cs="Arial"/>
        </w:rPr>
        <w:t>Stavba vzhledem ke svému charakteru nevyžaduje opatření vyplývající z požadavků civilní ochrany na využití staveb k ochraně obyvatelstva.</w:t>
      </w:r>
    </w:p>
    <w:p w:rsidR="002A1D8E" w:rsidRPr="006F1EDA" w:rsidRDefault="002A1D8E" w:rsidP="00932706">
      <w:pPr>
        <w:pStyle w:val="Zkladntext"/>
        <w:spacing w:before="0" w:after="0"/>
        <w:ind w:firstLine="567"/>
        <w:rPr>
          <w:rFonts w:cs="Arial"/>
        </w:rPr>
      </w:pPr>
    </w:p>
    <w:p w:rsidR="002A1D8E" w:rsidRPr="006F1EDA" w:rsidRDefault="002A1D8E" w:rsidP="004B3D91">
      <w:pPr>
        <w:pStyle w:val="Nadpis3"/>
        <w:spacing w:before="0" w:after="0"/>
        <w:jc w:val="both"/>
        <w:rPr>
          <w:rFonts w:ascii="Arial" w:hAnsi="Arial" w:cs="Arial"/>
          <w:bCs w:val="0"/>
          <w:iCs/>
          <w:sz w:val="24"/>
          <w:szCs w:val="20"/>
          <w:lang w:eastAsia="cs-CZ"/>
        </w:rPr>
      </w:pPr>
      <w:r w:rsidRPr="006F1EDA">
        <w:rPr>
          <w:rFonts w:ascii="Arial" w:hAnsi="Arial" w:cs="Arial"/>
          <w:bCs w:val="0"/>
          <w:iCs/>
          <w:sz w:val="24"/>
          <w:szCs w:val="20"/>
          <w:lang w:eastAsia="cs-CZ"/>
        </w:rPr>
        <w:t>B.8 Zásady organizace výstavby</w:t>
      </w:r>
    </w:p>
    <w:p w:rsidR="002A1D8E" w:rsidRPr="006F1EDA" w:rsidRDefault="002A1D8E" w:rsidP="002A1D8E">
      <w:pPr>
        <w:jc w:val="both"/>
        <w:rPr>
          <w:rFonts w:cs="Arial"/>
          <w:b/>
          <w:caps/>
        </w:rPr>
      </w:pPr>
    </w:p>
    <w:p w:rsidR="002A1D8E" w:rsidRPr="006F1EDA" w:rsidRDefault="004B3D91" w:rsidP="004B3D91">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B.8.a</w:t>
      </w:r>
      <w:r w:rsidR="002A1D8E" w:rsidRPr="006F1EDA">
        <w:rPr>
          <w:rFonts w:ascii="Arial" w:hAnsi="Arial" w:cs="Arial"/>
          <w:bCs w:val="0"/>
          <w:iCs/>
          <w:sz w:val="20"/>
          <w:szCs w:val="20"/>
          <w:lang w:eastAsia="cs-CZ"/>
        </w:rPr>
        <w:tab/>
        <w:t>Potřeby a spotřeby rozhodujících médií a hmot, jejich zajištění</w:t>
      </w:r>
    </w:p>
    <w:p w:rsidR="00932706" w:rsidRPr="006F1EDA" w:rsidRDefault="00932706" w:rsidP="00932706">
      <w:pPr>
        <w:pStyle w:val="Zkladntext"/>
        <w:spacing w:before="0" w:after="0"/>
        <w:ind w:firstLine="567"/>
        <w:rPr>
          <w:rFonts w:cs="Arial"/>
        </w:rPr>
      </w:pPr>
      <w:r w:rsidRPr="006F1EDA">
        <w:rPr>
          <w:rFonts w:cs="Arial"/>
        </w:rPr>
        <w:t xml:space="preserve">Staveniště bude napojeno na elektrickou energii </w:t>
      </w:r>
      <w:r w:rsidR="00E00C3B" w:rsidRPr="006F1EDA">
        <w:rPr>
          <w:rFonts w:cs="Arial"/>
        </w:rPr>
        <w:t>z</w:t>
      </w:r>
      <w:r w:rsidR="00BD3DAF" w:rsidRPr="006F1EDA">
        <w:rPr>
          <w:rFonts w:cs="Arial"/>
        </w:rPr>
        <w:t>e</w:t>
      </w:r>
      <w:r w:rsidR="00E00C3B" w:rsidRPr="006F1EDA">
        <w:rPr>
          <w:rFonts w:cs="Arial"/>
        </w:rPr>
        <w:t> </w:t>
      </w:r>
      <w:r w:rsidR="0000065D" w:rsidRPr="006F1EDA">
        <w:rPr>
          <w:rFonts w:cs="Arial"/>
        </w:rPr>
        <w:t>stávajících rozvodů základní školy</w:t>
      </w:r>
      <w:r w:rsidR="0095381D" w:rsidRPr="006F1EDA">
        <w:rPr>
          <w:rFonts w:cs="Arial"/>
        </w:rPr>
        <w:t>.</w:t>
      </w:r>
    </w:p>
    <w:p w:rsidR="00932706" w:rsidRPr="006F1EDA" w:rsidRDefault="00932706" w:rsidP="004B3D91">
      <w:pPr>
        <w:pStyle w:val="Zkladntext"/>
        <w:spacing w:before="0" w:after="0"/>
        <w:ind w:firstLine="567"/>
        <w:rPr>
          <w:rFonts w:cs="Arial"/>
        </w:rPr>
      </w:pPr>
      <w:r w:rsidRPr="006F1EDA">
        <w:rPr>
          <w:rFonts w:cs="Arial"/>
        </w:rPr>
        <w:t xml:space="preserve">Voda bude zajištěna </w:t>
      </w:r>
      <w:r w:rsidR="00A84648" w:rsidRPr="006F1EDA">
        <w:rPr>
          <w:rFonts w:cs="Arial"/>
        </w:rPr>
        <w:t>stávající přípojkou</w:t>
      </w:r>
      <w:r w:rsidR="00BD3DAF" w:rsidRPr="006F1EDA">
        <w:rPr>
          <w:rFonts w:cs="Arial"/>
        </w:rPr>
        <w:t xml:space="preserve"> vody. </w:t>
      </w:r>
      <w:r w:rsidR="002100ED" w:rsidRPr="006F1EDA">
        <w:rPr>
          <w:rFonts w:cs="Arial"/>
        </w:rPr>
        <w:t xml:space="preserve"> </w:t>
      </w:r>
      <w:r w:rsidRPr="006F1EDA">
        <w:rPr>
          <w:rFonts w:cs="Arial"/>
        </w:rPr>
        <w:t xml:space="preserve"> </w:t>
      </w:r>
    </w:p>
    <w:p w:rsidR="002A1D8E" w:rsidRPr="006F1EDA" w:rsidRDefault="002A1D8E" w:rsidP="004B3D91">
      <w:pPr>
        <w:pStyle w:val="Zkladntext"/>
        <w:spacing w:before="0" w:after="0"/>
        <w:ind w:firstLine="567"/>
        <w:rPr>
          <w:rFonts w:cs="Arial"/>
        </w:rPr>
      </w:pPr>
      <w:r w:rsidRPr="006F1EDA">
        <w:rPr>
          <w:rFonts w:cs="Arial"/>
        </w:rPr>
        <w:t xml:space="preserve">Dodavatel stavby si smluvně zajistí požadovaný odběr energií a dohodne detailní způsob staveništního odběru se stavebníkem, případně i s příslušným správcem sítě. </w:t>
      </w:r>
    </w:p>
    <w:p w:rsidR="002A1D8E" w:rsidRPr="006F1EDA" w:rsidRDefault="002A1D8E" w:rsidP="00932706">
      <w:pPr>
        <w:pStyle w:val="Zkladntext"/>
        <w:spacing w:before="0" w:after="0"/>
        <w:ind w:firstLine="567"/>
        <w:rPr>
          <w:rFonts w:cs="Arial"/>
        </w:rPr>
      </w:pPr>
    </w:p>
    <w:p w:rsidR="002A1D8E" w:rsidRPr="006F1EDA" w:rsidRDefault="004B3D91" w:rsidP="004B3D91">
      <w:pPr>
        <w:pStyle w:val="Nadpis3"/>
        <w:spacing w:before="0" w:after="0"/>
        <w:ind w:left="567" w:hanging="567"/>
        <w:jc w:val="both"/>
        <w:rPr>
          <w:rFonts w:ascii="Arial" w:hAnsi="Arial" w:cs="Arial"/>
          <w:bCs w:val="0"/>
          <w:iCs/>
          <w:sz w:val="20"/>
          <w:szCs w:val="20"/>
          <w:lang w:eastAsia="cs-CZ"/>
        </w:rPr>
      </w:pPr>
      <w:r w:rsidRPr="006F1EDA">
        <w:rPr>
          <w:rFonts w:ascii="Arial" w:hAnsi="Arial" w:cs="Arial"/>
          <w:bCs w:val="0"/>
          <w:iCs/>
          <w:sz w:val="20"/>
          <w:szCs w:val="20"/>
          <w:lang w:eastAsia="cs-CZ"/>
        </w:rPr>
        <w:t>B.8.b</w:t>
      </w:r>
      <w:r w:rsidR="002A1D8E" w:rsidRPr="006F1EDA">
        <w:rPr>
          <w:rFonts w:ascii="Arial" w:hAnsi="Arial" w:cs="Arial"/>
          <w:bCs w:val="0"/>
          <w:iCs/>
          <w:sz w:val="20"/>
          <w:szCs w:val="20"/>
          <w:lang w:eastAsia="cs-CZ"/>
        </w:rPr>
        <w:tab/>
        <w:t>Odvodnění staveniště</w:t>
      </w:r>
    </w:p>
    <w:p w:rsidR="002A1D8E" w:rsidRPr="006F1EDA" w:rsidRDefault="002A1D8E" w:rsidP="004B3D91">
      <w:pPr>
        <w:pStyle w:val="Zkladntext"/>
        <w:spacing w:before="0" w:after="0"/>
        <w:ind w:firstLine="567"/>
        <w:rPr>
          <w:rFonts w:cs="Arial"/>
        </w:rPr>
      </w:pPr>
      <w:r w:rsidRPr="006F1EDA">
        <w:rPr>
          <w:rFonts w:cs="Arial"/>
        </w:rPr>
        <w:t>Staveniště nebude obsahovat větší množství zpevněných ploch a nebude tak zdrojem vzniku soustředěného odtoku. Veškeré dešťové vody budou zasakovány na pozemku stavebníka. Při stavbě nebudou vznikat ani nebezpečné odpady či látky, které by mohly kontaminovat půdu či podzemní vody.</w:t>
      </w:r>
    </w:p>
    <w:p w:rsidR="002A1D8E" w:rsidRPr="006F1EDA" w:rsidRDefault="002A1D8E" w:rsidP="004B3D91">
      <w:pPr>
        <w:pStyle w:val="Zkladntext"/>
        <w:spacing w:before="0" w:after="0"/>
        <w:ind w:firstLine="567"/>
        <w:rPr>
          <w:rFonts w:cs="Arial"/>
        </w:rPr>
      </w:pPr>
      <w:r w:rsidRPr="006F1EDA">
        <w:rPr>
          <w:rFonts w:cs="Arial"/>
        </w:rPr>
        <w:t>V případě nutnosti odčerpávaní vody z rýh a odvádění vody do veřejné kanalizace je nutné to předem předjednat se správcem sítě.</w:t>
      </w:r>
    </w:p>
    <w:p w:rsidR="002A1D8E" w:rsidRPr="006F1EDA" w:rsidRDefault="002A1D8E" w:rsidP="004B3D91">
      <w:pPr>
        <w:pStyle w:val="Zkladntext"/>
        <w:spacing w:before="0" w:after="0"/>
        <w:ind w:firstLine="567"/>
        <w:rPr>
          <w:rFonts w:cs="Arial"/>
        </w:rPr>
      </w:pPr>
      <w:r w:rsidRPr="006F1EDA">
        <w:rPr>
          <w:rFonts w:cs="Arial"/>
        </w:rPr>
        <w:t>V případě odvedení staveniště do veřejné kanalizace, bude zajištěno zamezení stékání hrubých nečistot ze stavby do veřejné kanalizace.</w:t>
      </w:r>
    </w:p>
    <w:p w:rsidR="002A1D8E" w:rsidRPr="006F1EDA" w:rsidRDefault="002A1D8E" w:rsidP="00932706">
      <w:pPr>
        <w:pStyle w:val="Zkladntext"/>
        <w:spacing w:before="0" w:after="0"/>
        <w:ind w:firstLine="567"/>
        <w:rPr>
          <w:rFonts w:cs="Arial"/>
        </w:rPr>
      </w:pPr>
    </w:p>
    <w:p w:rsidR="002A1D8E" w:rsidRPr="006F1EDA" w:rsidRDefault="004B3D91" w:rsidP="004B3D91">
      <w:pPr>
        <w:pStyle w:val="Zkladntext"/>
        <w:spacing w:before="0" w:after="0"/>
        <w:rPr>
          <w:rFonts w:cs="Arial"/>
          <w:b/>
          <w:caps/>
        </w:rPr>
      </w:pPr>
      <w:r w:rsidRPr="006F1EDA">
        <w:rPr>
          <w:rFonts w:cs="Arial"/>
          <w:b/>
          <w:caps/>
        </w:rPr>
        <w:t>B.8.</w:t>
      </w:r>
      <w:r w:rsidRPr="006F1EDA">
        <w:rPr>
          <w:rFonts w:cs="Arial"/>
          <w:b/>
        </w:rPr>
        <w:t>c</w:t>
      </w:r>
      <w:r w:rsidR="002A1D8E" w:rsidRPr="006F1EDA">
        <w:rPr>
          <w:rFonts w:cs="Arial"/>
          <w:b/>
          <w:caps/>
        </w:rPr>
        <w:t xml:space="preserve"> </w:t>
      </w:r>
      <w:r w:rsidR="002A1D8E" w:rsidRPr="006F1EDA">
        <w:rPr>
          <w:rFonts w:cs="Arial"/>
          <w:b/>
        </w:rPr>
        <w:t>Napojení staveniště na stávající dopravní a technickou infrastrukturu</w:t>
      </w:r>
    </w:p>
    <w:p w:rsidR="002A1D8E" w:rsidRPr="006F1EDA" w:rsidRDefault="002A1D8E" w:rsidP="004B3D91">
      <w:pPr>
        <w:pStyle w:val="Zkladntext"/>
        <w:spacing w:before="0" w:after="0"/>
        <w:ind w:firstLine="567"/>
        <w:rPr>
          <w:rFonts w:cs="Arial"/>
        </w:rPr>
      </w:pPr>
      <w:r w:rsidRPr="006F1EDA">
        <w:rPr>
          <w:rFonts w:cs="Arial"/>
        </w:rPr>
        <w:t xml:space="preserve">Napojení staveniště na stávající dopravní a technickou infrastrukturu bude realizováno přes </w:t>
      </w:r>
      <w:r w:rsidR="0000065D" w:rsidRPr="006F1EDA">
        <w:rPr>
          <w:rFonts w:cs="Arial"/>
        </w:rPr>
        <w:t xml:space="preserve">areálovou </w:t>
      </w:r>
      <w:r w:rsidR="00D60232" w:rsidRPr="006F1EDA">
        <w:rPr>
          <w:rFonts w:cs="Arial"/>
        </w:rPr>
        <w:t>komunikaci</w:t>
      </w:r>
      <w:r w:rsidR="0095381D" w:rsidRPr="006F1EDA">
        <w:rPr>
          <w:rFonts w:cs="Arial"/>
        </w:rPr>
        <w:t xml:space="preserve"> severně od objektu</w:t>
      </w:r>
      <w:r w:rsidR="0000065D" w:rsidRPr="006F1EDA">
        <w:rPr>
          <w:rFonts w:cs="Arial"/>
        </w:rPr>
        <w:t xml:space="preserve"> a místní komunikaci ul. Veslařská</w:t>
      </w:r>
      <w:r w:rsidR="0095381D" w:rsidRPr="006F1EDA">
        <w:rPr>
          <w:rFonts w:cs="Arial"/>
        </w:rPr>
        <w:t>.</w:t>
      </w:r>
    </w:p>
    <w:p w:rsidR="002A1D8E" w:rsidRPr="006F1EDA" w:rsidRDefault="002A1D8E" w:rsidP="002A1D8E">
      <w:pPr>
        <w:tabs>
          <w:tab w:val="left" w:pos="0"/>
        </w:tabs>
        <w:jc w:val="both"/>
        <w:rPr>
          <w:rFonts w:cs="Arial"/>
        </w:rPr>
      </w:pPr>
      <w:r w:rsidRPr="006F1EDA">
        <w:rPr>
          <w:rFonts w:cs="Arial"/>
        </w:rPr>
        <w:tab/>
      </w:r>
    </w:p>
    <w:p w:rsidR="002A1D8E" w:rsidRPr="006F1EDA" w:rsidRDefault="000A530E" w:rsidP="000A530E">
      <w:pPr>
        <w:pStyle w:val="Zkladntext"/>
        <w:tabs>
          <w:tab w:val="clear" w:pos="426"/>
          <w:tab w:val="left" w:pos="-2835"/>
        </w:tabs>
        <w:spacing w:before="0" w:after="0"/>
        <w:rPr>
          <w:rFonts w:cs="Arial"/>
          <w:b/>
          <w:caps/>
        </w:rPr>
      </w:pPr>
      <w:r w:rsidRPr="006F1EDA">
        <w:rPr>
          <w:rFonts w:cs="Arial"/>
          <w:b/>
          <w:caps/>
        </w:rPr>
        <w:t>B.8.</w:t>
      </w:r>
      <w:r w:rsidRPr="006F1EDA">
        <w:rPr>
          <w:rFonts w:cs="Arial"/>
          <w:b/>
        </w:rPr>
        <w:t>d</w:t>
      </w:r>
      <w:r w:rsidRPr="006F1EDA">
        <w:rPr>
          <w:rFonts w:cs="Arial"/>
          <w:b/>
          <w:caps/>
        </w:rPr>
        <w:t xml:space="preserve"> </w:t>
      </w:r>
      <w:r w:rsidRPr="006F1EDA">
        <w:rPr>
          <w:rFonts w:cs="Arial"/>
          <w:b/>
        </w:rPr>
        <w:t>Vliv provádění stavby na okolní stavby a pozemky</w:t>
      </w:r>
    </w:p>
    <w:p w:rsidR="002A1D8E" w:rsidRPr="006F1EDA" w:rsidRDefault="002A1D8E" w:rsidP="002A1D8E">
      <w:pPr>
        <w:tabs>
          <w:tab w:val="left" w:pos="0"/>
        </w:tabs>
        <w:jc w:val="both"/>
        <w:rPr>
          <w:rFonts w:cs="Arial"/>
          <w:sz w:val="20"/>
        </w:rPr>
      </w:pPr>
      <w:r w:rsidRPr="006F1EDA">
        <w:rPr>
          <w:rFonts w:cs="Arial"/>
        </w:rPr>
        <w:tab/>
      </w:r>
      <w:r w:rsidRPr="006F1EDA">
        <w:rPr>
          <w:rFonts w:cs="Arial"/>
          <w:sz w:val="20"/>
        </w:rPr>
        <w:t xml:space="preserve">Stavba svým rozsahem bude ovlivňovat okolní pozemky a stavby pouze minimálně. </w:t>
      </w:r>
    </w:p>
    <w:p w:rsidR="002A1D8E" w:rsidRPr="006F1EDA" w:rsidRDefault="002A1D8E" w:rsidP="002A1D8E">
      <w:pPr>
        <w:tabs>
          <w:tab w:val="left" w:pos="0"/>
        </w:tabs>
        <w:jc w:val="both"/>
        <w:rPr>
          <w:rFonts w:cs="Arial"/>
          <w:sz w:val="20"/>
        </w:rPr>
      </w:pPr>
      <w:r w:rsidRPr="006F1EDA">
        <w:rPr>
          <w:rFonts w:cs="Arial"/>
          <w:sz w:val="20"/>
        </w:rPr>
        <w:t>Zhotovitel stavby je povinen během realizace stavby zajišťovat pořádek na staveništi a neznečišťovat veřejná prostranství, nezatěžovat okolí nadměrným hlukem a v co největší míře šetřit stávající zeleň.</w:t>
      </w:r>
    </w:p>
    <w:p w:rsidR="002A1D8E" w:rsidRPr="006F1EDA" w:rsidRDefault="002A1D8E" w:rsidP="002A1D8E">
      <w:pPr>
        <w:tabs>
          <w:tab w:val="left" w:pos="0"/>
        </w:tabs>
        <w:jc w:val="both"/>
        <w:rPr>
          <w:rFonts w:cs="Arial"/>
          <w:sz w:val="20"/>
        </w:rPr>
      </w:pPr>
      <w:r w:rsidRPr="006F1EDA">
        <w:rPr>
          <w:rFonts w:cs="Arial"/>
          <w:sz w:val="20"/>
        </w:rPr>
        <w:tab/>
        <w:t>Po dokončení stavby bude lokalita, a dotčená komunikace uvedena do původního stavu. Od zhotovitele se vyžaduje vstřícnost při řešení nepředvídatelných problémů a ohleduplnost při dopravě materiálu a staveništním provozu. V průběhu provádění bude zhotovitel dbát na to, aby neúměrně neznečišťoval veřejné komunikace a přilehlé plochy.</w:t>
      </w:r>
    </w:p>
    <w:p w:rsidR="002A1D8E" w:rsidRPr="006F1EDA" w:rsidRDefault="002A1D8E" w:rsidP="002A1D8E">
      <w:pPr>
        <w:ind w:firstLine="567"/>
        <w:jc w:val="both"/>
        <w:rPr>
          <w:rFonts w:cs="Arial"/>
          <w:sz w:val="20"/>
        </w:rPr>
      </w:pPr>
      <w:r w:rsidRPr="006F1EDA">
        <w:rPr>
          <w:rFonts w:cs="Arial"/>
          <w:sz w:val="20"/>
        </w:rPr>
        <w:t>Stavba nebude mít negativní vliv na okolní pozemky</w:t>
      </w:r>
      <w:r w:rsidR="00E00C3B" w:rsidRPr="006F1EDA">
        <w:rPr>
          <w:rFonts w:cs="Arial"/>
          <w:sz w:val="20"/>
        </w:rPr>
        <w:t>.</w:t>
      </w:r>
      <w:r w:rsidR="002100ED" w:rsidRPr="006F1EDA">
        <w:rPr>
          <w:rFonts w:cs="Arial"/>
          <w:sz w:val="20"/>
        </w:rPr>
        <w:t xml:space="preserve"> </w:t>
      </w:r>
      <w:r w:rsidRPr="006F1EDA">
        <w:rPr>
          <w:rFonts w:cs="Arial"/>
          <w:sz w:val="20"/>
        </w:rPr>
        <w:t xml:space="preserve">Stavební práce budou prováděny běžnými stavebními mechanizmy. Nepředpokládá se dlouhodobé nepříznivé ovlivnění okolních objektů hlukem, zvýšenou prašností či vibracemi. Stavba a stavební práce si nevyžádají speciální opatření k minimalizaci nepříznivých vlivů na okolní objekty. Před výjezdem ze stavby budou vozidla očištěna, a pokud dojde ke znečištění komunikace vozidly ze stavby, bude komunikace ihned očištěna. Prašnost prací na stavbě bude minimalizována používáním uzavřených nádob a kontejnerů, případně zkrápěním vodou. Odpady ze stavby budou odváženy k likvidaci nebo na řízené skládky. </w:t>
      </w:r>
    </w:p>
    <w:p w:rsidR="002A1D8E" w:rsidRPr="006F1EDA" w:rsidRDefault="002A1D8E" w:rsidP="002A1D8E">
      <w:pPr>
        <w:ind w:firstLine="567"/>
        <w:jc w:val="both"/>
        <w:rPr>
          <w:rFonts w:cs="Arial"/>
        </w:rPr>
      </w:pPr>
    </w:p>
    <w:p w:rsidR="002A1D8E" w:rsidRPr="006F1EDA" w:rsidRDefault="000A530E" w:rsidP="000A530E">
      <w:pPr>
        <w:pStyle w:val="Zkladntext"/>
        <w:tabs>
          <w:tab w:val="clear" w:pos="426"/>
          <w:tab w:val="left" w:pos="-2835"/>
        </w:tabs>
        <w:spacing w:before="0" w:after="0"/>
        <w:rPr>
          <w:rFonts w:cs="Arial"/>
          <w:b/>
          <w:caps/>
        </w:rPr>
      </w:pPr>
      <w:r w:rsidRPr="006F1EDA">
        <w:rPr>
          <w:rFonts w:cs="Arial"/>
          <w:b/>
        </w:rPr>
        <w:t>B.8.e Ochrana okolí staveniště a požadavky na související asanace, demolice, kácení dřevin</w:t>
      </w:r>
    </w:p>
    <w:p w:rsidR="002A1D8E" w:rsidRPr="006F1EDA" w:rsidRDefault="00873766" w:rsidP="002024CD">
      <w:pPr>
        <w:ind w:firstLine="567"/>
        <w:jc w:val="both"/>
        <w:rPr>
          <w:rFonts w:cs="Arial"/>
          <w:sz w:val="20"/>
        </w:rPr>
      </w:pPr>
      <w:r w:rsidRPr="006F1EDA">
        <w:rPr>
          <w:rFonts w:cs="Arial"/>
        </w:rPr>
        <w:tab/>
      </w:r>
      <w:r w:rsidR="002A1D8E" w:rsidRPr="006F1EDA">
        <w:rPr>
          <w:rFonts w:cs="Arial"/>
          <w:sz w:val="20"/>
        </w:rPr>
        <w:t xml:space="preserve">Oplocení celého staveniště </w:t>
      </w:r>
      <w:r w:rsidR="002100ED" w:rsidRPr="006F1EDA">
        <w:rPr>
          <w:rFonts w:cs="Arial"/>
          <w:sz w:val="20"/>
        </w:rPr>
        <w:t xml:space="preserve">bude zajištěno </w:t>
      </w:r>
      <w:r w:rsidR="0095381D" w:rsidRPr="006F1EDA">
        <w:rPr>
          <w:rFonts w:cs="Arial"/>
          <w:sz w:val="20"/>
        </w:rPr>
        <w:t>dočasným</w:t>
      </w:r>
      <w:r w:rsidR="002100ED" w:rsidRPr="006F1EDA">
        <w:rPr>
          <w:rFonts w:cs="Arial"/>
          <w:sz w:val="20"/>
        </w:rPr>
        <w:t xml:space="preserve"> oplocením. </w:t>
      </w:r>
    </w:p>
    <w:p w:rsidR="002A1D8E" w:rsidRPr="006F1EDA" w:rsidRDefault="002A1D8E" w:rsidP="002024CD">
      <w:pPr>
        <w:ind w:firstLine="709"/>
        <w:jc w:val="both"/>
        <w:rPr>
          <w:rFonts w:cs="Arial"/>
          <w:sz w:val="20"/>
        </w:rPr>
      </w:pPr>
      <w:r w:rsidRPr="006F1EDA">
        <w:rPr>
          <w:rFonts w:cs="Arial"/>
          <w:sz w:val="20"/>
        </w:rPr>
        <w:t>Stavebník nebo dodavatel hrubé stavby zajistí bezpečné zajištění stavby proti nepovolanému vstupu třetích osob tak, aby nebylo stavbou ohroženo zdraví a bezpečnost osob. Veškeré stavební výkopy a jámy budou ohrazeny předepsaným způsobem a vyznačeny reflexní ochranou páskou.</w:t>
      </w:r>
    </w:p>
    <w:p w:rsidR="002A1D8E" w:rsidRPr="006F1EDA" w:rsidRDefault="002A1D8E" w:rsidP="002A1D8E">
      <w:pPr>
        <w:pStyle w:val="Zkladntext"/>
        <w:tabs>
          <w:tab w:val="left" w:pos="720"/>
          <w:tab w:val="left" w:pos="1440"/>
          <w:tab w:val="left" w:pos="2160"/>
          <w:tab w:val="left" w:pos="3525"/>
        </w:tabs>
        <w:spacing w:after="0"/>
        <w:rPr>
          <w:rFonts w:cs="Arial"/>
        </w:rPr>
      </w:pPr>
    </w:p>
    <w:p w:rsidR="002A1D8E" w:rsidRPr="006F1EDA" w:rsidRDefault="000A530E" w:rsidP="000A530E">
      <w:pPr>
        <w:pStyle w:val="Zkladntext"/>
        <w:tabs>
          <w:tab w:val="clear" w:pos="426"/>
          <w:tab w:val="left" w:pos="-2835"/>
        </w:tabs>
        <w:spacing w:before="0" w:after="0"/>
        <w:rPr>
          <w:rFonts w:cs="Arial"/>
          <w:b/>
        </w:rPr>
      </w:pPr>
      <w:r w:rsidRPr="006F1EDA">
        <w:rPr>
          <w:rFonts w:cs="Arial"/>
          <w:b/>
        </w:rPr>
        <w:t xml:space="preserve">B.8.f </w:t>
      </w:r>
      <w:r w:rsidR="002A1D8E" w:rsidRPr="006F1EDA">
        <w:rPr>
          <w:rFonts w:cs="Arial"/>
          <w:b/>
        </w:rPr>
        <w:t xml:space="preserve">Maximální dočasné a trvalé zábory pro staveniště </w:t>
      </w:r>
    </w:p>
    <w:p w:rsidR="002100ED" w:rsidRPr="006F1EDA" w:rsidRDefault="00CE0F48" w:rsidP="002024CD">
      <w:pPr>
        <w:ind w:firstLine="709"/>
        <w:jc w:val="both"/>
        <w:rPr>
          <w:rFonts w:cs="Arial"/>
          <w:sz w:val="20"/>
        </w:rPr>
      </w:pPr>
      <w:r w:rsidRPr="006F1EDA">
        <w:rPr>
          <w:rFonts w:cs="Arial"/>
          <w:sz w:val="20"/>
        </w:rPr>
        <w:t>Stavba nevyvolává potřebu záborů pro staveniště. Při provádění stavby nedojde k omezení provozu na veřejných komunikacích a dopravních trasách vlivem staveništní dopravy. V místech realizace napojení nových komunikací a ploch na stávající bude nutný krátkodobý zábor v prostoru stávajících komunikací a ploch. Dopravně inženýrské rozhodnutí projedná dodavatel stavby sám v rámci své výrobní přípravy stavby s nezbytnou návazností na harmonogram prací. Dodavatel stavby rovněž zajistí v případě potřeby vypracování dokumentace dočasného značení pro vydání DIR Nákladní automobily dodavatele, musí respektovat stav použitých místních komunikací (tonáž, rychlost atd.).</w:t>
      </w:r>
    </w:p>
    <w:p w:rsidR="000A530E" w:rsidRPr="006F1EDA" w:rsidRDefault="000A530E" w:rsidP="000A530E">
      <w:pPr>
        <w:pStyle w:val="Zkladntext"/>
        <w:tabs>
          <w:tab w:val="clear" w:pos="426"/>
          <w:tab w:val="left" w:pos="-2835"/>
        </w:tabs>
        <w:spacing w:before="0" w:after="0"/>
        <w:rPr>
          <w:rFonts w:cs="Arial"/>
          <w:b/>
        </w:rPr>
      </w:pPr>
    </w:p>
    <w:p w:rsidR="002A1D8E" w:rsidRPr="006F1EDA" w:rsidRDefault="000A530E" w:rsidP="000A530E">
      <w:pPr>
        <w:pStyle w:val="Zkladntext"/>
        <w:tabs>
          <w:tab w:val="clear" w:pos="426"/>
          <w:tab w:val="left" w:pos="-2835"/>
        </w:tabs>
        <w:spacing w:before="0" w:after="0"/>
        <w:rPr>
          <w:rFonts w:cs="Arial"/>
          <w:b/>
        </w:rPr>
      </w:pPr>
      <w:r w:rsidRPr="006F1EDA">
        <w:rPr>
          <w:rFonts w:cs="Arial"/>
          <w:b/>
        </w:rPr>
        <w:t xml:space="preserve">B.8.g </w:t>
      </w:r>
      <w:r w:rsidR="002A1D8E" w:rsidRPr="006F1EDA">
        <w:rPr>
          <w:rFonts w:cs="Arial"/>
          <w:b/>
        </w:rPr>
        <w:t xml:space="preserve">Požadavky na bezbariérové obchozí trasy </w:t>
      </w:r>
    </w:p>
    <w:p w:rsidR="002A1D8E" w:rsidRPr="006F1EDA" w:rsidRDefault="002A1D8E" w:rsidP="002024CD">
      <w:pPr>
        <w:ind w:firstLine="709"/>
        <w:jc w:val="both"/>
        <w:rPr>
          <w:rFonts w:cs="Arial"/>
          <w:sz w:val="20"/>
        </w:rPr>
      </w:pPr>
      <w:r w:rsidRPr="006F1EDA">
        <w:rPr>
          <w:rFonts w:cs="Arial"/>
          <w:sz w:val="20"/>
        </w:rPr>
        <w:t>V rámci této akce se neřeší.</w:t>
      </w:r>
    </w:p>
    <w:p w:rsidR="000A530E" w:rsidRPr="006F1EDA" w:rsidRDefault="000A530E" w:rsidP="000A530E">
      <w:pPr>
        <w:pStyle w:val="Zkladntext"/>
        <w:tabs>
          <w:tab w:val="clear" w:pos="426"/>
          <w:tab w:val="left" w:pos="-2835"/>
        </w:tabs>
        <w:spacing w:before="0" w:after="0"/>
        <w:rPr>
          <w:rFonts w:cs="Arial"/>
          <w:b/>
        </w:rPr>
      </w:pPr>
    </w:p>
    <w:p w:rsidR="002A1D8E" w:rsidRPr="006F1EDA" w:rsidRDefault="000A530E" w:rsidP="000A530E">
      <w:pPr>
        <w:pStyle w:val="Zkladntext"/>
        <w:tabs>
          <w:tab w:val="clear" w:pos="426"/>
          <w:tab w:val="left" w:pos="-2835"/>
        </w:tabs>
        <w:spacing w:before="0" w:after="0"/>
        <w:rPr>
          <w:rFonts w:cs="Arial"/>
          <w:b/>
        </w:rPr>
      </w:pPr>
      <w:r w:rsidRPr="006F1EDA">
        <w:rPr>
          <w:rFonts w:cs="Arial"/>
          <w:b/>
        </w:rPr>
        <w:t xml:space="preserve">B.8.h </w:t>
      </w:r>
      <w:r w:rsidR="002A1D8E" w:rsidRPr="006F1EDA">
        <w:rPr>
          <w:rFonts w:cs="Arial"/>
          <w:b/>
        </w:rPr>
        <w:t>Maximální produkovaná množství a druhy odpadů a emisí při výstavbě, jejich likvidace</w:t>
      </w:r>
    </w:p>
    <w:p w:rsidR="002A1D8E" w:rsidRPr="006F1EDA" w:rsidRDefault="002A1D8E" w:rsidP="00BD3DAF">
      <w:pPr>
        <w:ind w:firstLine="709"/>
        <w:jc w:val="both"/>
        <w:rPr>
          <w:rFonts w:cs="Arial"/>
          <w:sz w:val="20"/>
        </w:rPr>
      </w:pPr>
      <w:r w:rsidRPr="006F1EDA">
        <w:rPr>
          <w:rFonts w:cs="Arial"/>
          <w:sz w:val="20"/>
        </w:rPr>
        <w:t>Při výstavbě bude produkován jen běžný stavební odpad a jeho likvidace bude realizována</w:t>
      </w:r>
    </w:p>
    <w:p w:rsidR="002A1D8E" w:rsidRPr="006F1EDA" w:rsidRDefault="002A1D8E" w:rsidP="00BD3DAF">
      <w:pPr>
        <w:ind w:firstLine="709"/>
        <w:jc w:val="both"/>
        <w:rPr>
          <w:rFonts w:cs="Arial"/>
          <w:sz w:val="20"/>
        </w:rPr>
      </w:pPr>
      <w:r w:rsidRPr="006F1EDA">
        <w:rPr>
          <w:rFonts w:cs="Arial"/>
          <w:sz w:val="20"/>
        </w:rPr>
        <w:t xml:space="preserve">zákonným způsobem dle plánu likvidace odpadů zodpovědnou firmou s náležitým oprávněním. </w:t>
      </w:r>
    </w:p>
    <w:p w:rsidR="002A1D8E" w:rsidRPr="006F1EDA" w:rsidRDefault="002A1D8E" w:rsidP="00BD3DAF">
      <w:pPr>
        <w:ind w:firstLine="709"/>
        <w:jc w:val="both"/>
        <w:rPr>
          <w:rFonts w:cs="Arial"/>
          <w:sz w:val="20"/>
        </w:rPr>
      </w:pPr>
      <w:r w:rsidRPr="006F1EDA">
        <w:rPr>
          <w:rFonts w:cs="Arial"/>
          <w:sz w:val="20"/>
        </w:rPr>
        <w:t xml:space="preserve">Odpady vzniklé během stavby se řídí kategorizací a katalogem odpadů, který se vyhlašuje dle Opatření výboru pro životní prostředí. Veškerý odpadový materiál bude během stavby průběžně nakládán a odvážen mimo staveniště na příslušné skládky, s ohledem na druh materiálu (dle kategorizace) s možností recyklace. </w:t>
      </w:r>
    </w:p>
    <w:p w:rsidR="002A1D8E" w:rsidRPr="006F1EDA" w:rsidRDefault="002A1D8E" w:rsidP="00BD3DAF">
      <w:pPr>
        <w:ind w:firstLine="709"/>
        <w:jc w:val="both"/>
        <w:rPr>
          <w:rFonts w:cs="Arial"/>
          <w:sz w:val="20"/>
        </w:rPr>
      </w:pPr>
      <w:r w:rsidRPr="006F1EDA">
        <w:rPr>
          <w:rFonts w:cs="Arial"/>
          <w:sz w:val="20"/>
        </w:rPr>
        <w:t>Kategorizace odpadů, dle Opatření výboru pro životní prostředí, kterým se vyhlašuje kategorizace a katalog odpadů:</w:t>
      </w:r>
    </w:p>
    <w:p w:rsidR="002A1D8E" w:rsidRPr="006F1EDA" w:rsidRDefault="002A1D8E" w:rsidP="002A1D8E">
      <w:pPr>
        <w:ind w:firstLine="567"/>
        <w:jc w:val="both"/>
        <w:rPr>
          <w:rFonts w:cs="Arial"/>
        </w:rPr>
      </w:pPr>
    </w:p>
    <w:tbl>
      <w:tblPr>
        <w:tblW w:w="893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1701"/>
        <w:gridCol w:w="3261"/>
        <w:gridCol w:w="1275"/>
        <w:gridCol w:w="1560"/>
      </w:tblGrid>
      <w:tr w:rsidR="004A10CB" w:rsidRPr="006F1EDA" w:rsidTr="002A1D8E">
        <w:trPr>
          <w:trHeight w:val="567"/>
        </w:trPr>
        <w:tc>
          <w:tcPr>
            <w:tcW w:w="1134" w:type="dxa"/>
            <w:shd w:val="clear" w:color="auto" w:fill="FFFFFF" w:themeFill="background1"/>
            <w:vAlign w:val="center"/>
          </w:tcPr>
          <w:p w:rsidR="002A1D8E" w:rsidRPr="006F1EDA" w:rsidRDefault="002A1D8E" w:rsidP="002A1D8E">
            <w:pPr>
              <w:jc w:val="center"/>
              <w:rPr>
                <w:rFonts w:cs="Arial"/>
                <w:b/>
                <w:sz w:val="16"/>
                <w:szCs w:val="16"/>
              </w:rPr>
            </w:pPr>
            <w:r w:rsidRPr="006F1EDA">
              <w:rPr>
                <w:rFonts w:cs="Arial"/>
                <w:b/>
                <w:sz w:val="16"/>
                <w:szCs w:val="16"/>
              </w:rPr>
              <w:t>Číslo</w:t>
            </w:r>
          </w:p>
          <w:p w:rsidR="002A1D8E" w:rsidRPr="006F1EDA" w:rsidRDefault="002A1D8E" w:rsidP="002A1D8E">
            <w:pPr>
              <w:jc w:val="center"/>
              <w:rPr>
                <w:rFonts w:cs="Arial"/>
                <w:b/>
                <w:sz w:val="16"/>
                <w:szCs w:val="16"/>
              </w:rPr>
            </w:pPr>
            <w:r w:rsidRPr="006F1EDA">
              <w:rPr>
                <w:rFonts w:cs="Arial"/>
                <w:b/>
                <w:sz w:val="16"/>
                <w:szCs w:val="16"/>
              </w:rPr>
              <w:t>odpadů</w:t>
            </w:r>
          </w:p>
        </w:tc>
        <w:tc>
          <w:tcPr>
            <w:tcW w:w="1701" w:type="dxa"/>
            <w:shd w:val="clear" w:color="auto" w:fill="FFFFFF" w:themeFill="background1"/>
            <w:vAlign w:val="center"/>
          </w:tcPr>
          <w:p w:rsidR="002A1D8E" w:rsidRPr="006F1EDA" w:rsidRDefault="002A1D8E" w:rsidP="002A1D8E">
            <w:pPr>
              <w:jc w:val="center"/>
              <w:rPr>
                <w:rFonts w:cs="Arial"/>
                <w:b/>
                <w:sz w:val="16"/>
                <w:szCs w:val="16"/>
              </w:rPr>
            </w:pPr>
            <w:r w:rsidRPr="006F1EDA">
              <w:rPr>
                <w:rFonts w:cs="Arial"/>
                <w:b/>
                <w:sz w:val="16"/>
                <w:szCs w:val="16"/>
              </w:rPr>
              <w:t>Kategorizace</w:t>
            </w:r>
          </w:p>
          <w:p w:rsidR="002A1D8E" w:rsidRPr="006F1EDA" w:rsidRDefault="002A1D8E" w:rsidP="002A1D8E">
            <w:pPr>
              <w:jc w:val="center"/>
              <w:rPr>
                <w:rFonts w:cs="Arial"/>
                <w:b/>
                <w:sz w:val="16"/>
                <w:szCs w:val="16"/>
              </w:rPr>
            </w:pPr>
            <w:r w:rsidRPr="006F1EDA">
              <w:rPr>
                <w:rFonts w:cs="Arial"/>
                <w:b/>
                <w:sz w:val="16"/>
                <w:szCs w:val="16"/>
              </w:rPr>
              <w:t>Odpadů</w:t>
            </w:r>
          </w:p>
          <w:p w:rsidR="002A1D8E" w:rsidRPr="006F1EDA" w:rsidRDefault="002A1D8E" w:rsidP="002A1D8E">
            <w:pPr>
              <w:jc w:val="center"/>
              <w:rPr>
                <w:rFonts w:cs="Arial"/>
                <w:b/>
                <w:sz w:val="16"/>
                <w:szCs w:val="16"/>
              </w:rPr>
            </w:pPr>
            <w:r w:rsidRPr="006F1EDA">
              <w:rPr>
                <w:rFonts w:cs="Arial"/>
                <w:b/>
                <w:sz w:val="16"/>
                <w:szCs w:val="16"/>
              </w:rPr>
              <w:t>(O;</w:t>
            </w:r>
          </w:p>
        </w:tc>
        <w:tc>
          <w:tcPr>
            <w:tcW w:w="3261" w:type="dxa"/>
            <w:shd w:val="clear" w:color="auto" w:fill="FFFFFF" w:themeFill="background1"/>
            <w:vAlign w:val="center"/>
          </w:tcPr>
          <w:p w:rsidR="002A1D8E" w:rsidRPr="006F1EDA" w:rsidRDefault="002A1D8E" w:rsidP="002A1D8E">
            <w:pPr>
              <w:rPr>
                <w:rFonts w:cs="Arial"/>
                <w:b/>
                <w:sz w:val="16"/>
                <w:szCs w:val="16"/>
              </w:rPr>
            </w:pPr>
            <w:r w:rsidRPr="006F1EDA">
              <w:rPr>
                <w:rFonts w:cs="Arial"/>
                <w:b/>
                <w:sz w:val="16"/>
                <w:szCs w:val="16"/>
              </w:rPr>
              <w:t xml:space="preserve"> Název odpadu</w:t>
            </w:r>
          </w:p>
        </w:tc>
        <w:tc>
          <w:tcPr>
            <w:tcW w:w="1275" w:type="dxa"/>
            <w:shd w:val="clear" w:color="auto" w:fill="FFFFFF" w:themeFill="background1"/>
            <w:vAlign w:val="center"/>
          </w:tcPr>
          <w:p w:rsidR="002A1D8E" w:rsidRPr="006F1EDA" w:rsidRDefault="002A1D8E" w:rsidP="002A1D8E">
            <w:pPr>
              <w:jc w:val="center"/>
              <w:rPr>
                <w:rFonts w:cs="Arial"/>
                <w:b/>
                <w:sz w:val="16"/>
                <w:szCs w:val="16"/>
              </w:rPr>
            </w:pPr>
            <w:r w:rsidRPr="006F1EDA">
              <w:rPr>
                <w:rFonts w:cs="Arial"/>
                <w:b/>
                <w:sz w:val="16"/>
                <w:szCs w:val="16"/>
              </w:rPr>
              <w:t>Množství (tuny)</w:t>
            </w:r>
          </w:p>
        </w:tc>
        <w:tc>
          <w:tcPr>
            <w:tcW w:w="1560" w:type="dxa"/>
            <w:shd w:val="clear" w:color="auto" w:fill="FFFFFF" w:themeFill="background1"/>
            <w:vAlign w:val="center"/>
          </w:tcPr>
          <w:p w:rsidR="002A1D8E" w:rsidRPr="006F1EDA" w:rsidRDefault="002A1D8E" w:rsidP="002A1D8E">
            <w:pPr>
              <w:jc w:val="center"/>
              <w:rPr>
                <w:rFonts w:cs="Arial"/>
                <w:b/>
                <w:sz w:val="16"/>
                <w:szCs w:val="16"/>
              </w:rPr>
            </w:pPr>
            <w:r w:rsidRPr="006F1EDA">
              <w:rPr>
                <w:rFonts w:cs="Arial"/>
                <w:b/>
                <w:sz w:val="16"/>
                <w:szCs w:val="16"/>
              </w:rPr>
              <w:t>způsob likvidace</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17 01 01</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Beton</w:t>
            </w:r>
          </w:p>
        </w:tc>
        <w:tc>
          <w:tcPr>
            <w:tcW w:w="1275" w:type="dxa"/>
            <w:vAlign w:val="center"/>
          </w:tcPr>
          <w:p w:rsidR="002A1D8E" w:rsidRPr="006F1EDA" w:rsidRDefault="00BD2950" w:rsidP="002100ED">
            <w:pPr>
              <w:jc w:val="center"/>
              <w:rPr>
                <w:rFonts w:cs="Arial"/>
                <w:sz w:val="16"/>
                <w:szCs w:val="16"/>
              </w:rPr>
            </w:pPr>
            <w:r w:rsidRPr="006F1EDA">
              <w:rPr>
                <w:rFonts w:cs="Arial"/>
                <w:sz w:val="16"/>
                <w:szCs w:val="16"/>
              </w:rPr>
              <w:t>0</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recyklace</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17 01 02</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Cihla</w:t>
            </w:r>
          </w:p>
        </w:tc>
        <w:tc>
          <w:tcPr>
            <w:tcW w:w="1275" w:type="dxa"/>
          </w:tcPr>
          <w:p w:rsidR="002A1D8E" w:rsidRPr="006F1EDA" w:rsidRDefault="00BD2950" w:rsidP="002A1D8E">
            <w:pPr>
              <w:jc w:val="center"/>
              <w:rPr>
                <w:rFonts w:cs="Arial"/>
              </w:rPr>
            </w:pPr>
            <w:r w:rsidRPr="006F1EDA">
              <w:rPr>
                <w:rFonts w:cs="Arial"/>
                <w:sz w:val="16"/>
                <w:szCs w:val="16"/>
              </w:rPr>
              <w:t>0</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recyklace</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17 01 03</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Keramika</w:t>
            </w:r>
          </w:p>
        </w:tc>
        <w:tc>
          <w:tcPr>
            <w:tcW w:w="1275" w:type="dxa"/>
          </w:tcPr>
          <w:p w:rsidR="002A1D8E" w:rsidRPr="006F1EDA" w:rsidRDefault="00BD2950" w:rsidP="002A1D8E">
            <w:pPr>
              <w:jc w:val="center"/>
              <w:rPr>
                <w:rFonts w:cs="Arial"/>
              </w:rPr>
            </w:pPr>
            <w:r w:rsidRPr="006F1EDA">
              <w:rPr>
                <w:rFonts w:cs="Arial"/>
                <w:sz w:val="16"/>
                <w:szCs w:val="16"/>
              </w:rPr>
              <w:t>0</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recyklace</w:t>
            </w:r>
          </w:p>
        </w:tc>
      </w:tr>
      <w:tr w:rsidR="004A10CB" w:rsidRPr="006F1EDA" w:rsidTr="002A1D8E">
        <w:tc>
          <w:tcPr>
            <w:tcW w:w="1134" w:type="dxa"/>
            <w:vAlign w:val="center"/>
          </w:tcPr>
          <w:p w:rsidR="00C655AE" w:rsidRPr="006F1EDA" w:rsidRDefault="00C655AE" w:rsidP="002A1D8E">
            <w:pPr>
              <w:jc w:val="center"/>
              <w:rPr>
                <w:rFonts w:cs="Arial"/>
                <w:b/>
                <w:sz w:val="16"/>
                <w:szCs w:val="16"/>
              </w:rPr>
            </w:pPr>
            <w:r w:rsidRPr="006F1EDA">
              <w:rPr>
                <w:rFonts w:cs="Arial"/>
                <w:b/>
                <w:sz w:val="16"/>
                <w:szCs w:val="16"/>
              </w:rPr>
              <w:t>17 01 06</w:t>
            </w:r>
            <w:r w:rsidR="00CE7A52" w:rsidRPr="006F1EDA">
              <w:rPr>
                <w:rFonts w:cs="Arial"/>
                <w:b/>
                <w:sz w:val="16"/>
                <w:szCs w:val="16"/>
              </w:rPr>
              <w:t>*</w:t>
            </w:r>
            <w:r w:rsidRPr="006F1EDA">
              <w:rPr>
                <w:rFonts w:cs="Arial"/>
                <w:b/>
                <w:sz w:val="16"/>
                <w:szCs w:val="16"/>
              </w:rPr>
              <w:t xml:space="preserve"> </w:t>
            </w:r>
          </w:p>
        </w:tc>
        <w:tc>
          <w:tcPr>
            <w:tcW w:w="1701" w:type="dxa"/>
            <w:vAlign w:val="center"/>
          </w:tcPr>
          <w:p w:rsidR="00C655AE" w:rsidRPr="006F1EDA" w:rsidRDefault="00CE7A52" w:rsidP="002A1D8E">
            <w:pPr>
              <w:jc w:val="center"/>
              <w:rPr>
                <w:rFonts w:cs="Arial"/>
                <w:sz w:val="16"/>
                <w:szCs w:val="16"/>
              </w:rPr>
            </w:pPr>
            <w:r w:rsidRPr="006F1EDA">
              <w:rPr>
                <w:rFonts w:cs="Arial"/>
                <w:sz w:val="16"/>
                <w:szCs w:val="16"/>
              </w:rPr>
              <w:t>N</w:t>
            </w:r>
          </w:p>
        </w:tc>
        <w:tc>
          <w:tcPr>
            <w:tcW w:w="3261" w:type="dxa"/>
            <w:vAlign w:val="center"/>
          </w:tcPr>
          <w:p w:rsidR="00C655AE" w:rsidRPr="006F1EDA" w:rsidRDefault="00CE7A52" w:rsidP="002A1D8E">
            <w:pPr>
              <w:rPr>
                <w:rFonts w:cs="Arial"/>
                <w:sz w:val="16"/>
                <w:szCs w:val="16"/>
              </w:rPr>
            </w:pPr>
            <w:r w:rsidRPr="006F1EDA">
              <w:rPr>
                <w:rFonts w:cs="Arial"/>
                <w:sz w:val="16"/>
                <w:szCs w:val="16"/>
              </w:rPr>
              <w:t>Směsi nebo oddělené frakce betonu, cihel, tašek a keramických výrobků obsahující nebezpečné látky</w:t>
            </w:r>
          </w:p>
        </w:tc>
        <w:tc>
          <w:tcPr>
            <w:tcW w:w="1275" w:type="dxa"/>
          </w:tcPr>
          <w:p w:rsidR="00C655AE" w:rsidRPr="006F1EDA" w:rsidRDefault="00CE7A52" w:rsidP="002A1D8E">
            <w:pPr>
              <w:jc w:val="center"/>
              <w:rPr>
                <w:rFonts w:cs="Arial"/>
                <w:sz w:val="16"/>
                <w:szCs w:val="16"/>
              </w:rPr>
            </w:pPr>
            <w:r w:rsidRPr="006F1EDA">
              <w:rPr>
                <w:rFonts w:cs="Arial"/>
                <w:sz w:val="16"/>
                <w:szCs w:val="16"/>
              </w:rPr>
              <w:t>-</w:t>
            </w:r>
          </w:p>
        </w:tc>
        <w:tc>
          <w:tcPr>
            <w:tcW w:w="1560" w:type="dxa"/>
            <w:vAlign w:val="center"/>
          </w:tcPr>
          <w:p w:rsidR="00C655AE" w:rsidRPr="006F1EDA" w:rsidRDefault="00C655AE" w:rsidP="002A1D8E">
            <w:pPr>
              <w:jc w:val="center"/>
              <w:rPr>
                <w:rFonts w:cs="Arial"/>
                <w:sz w:val="16"/>
                <w:szCs w:val="16"/>
              </w:rPr>
            </w:pP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17 02 01</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Dřevo</w:t>
            </w:r>
          </w:p>
        </w:tc>
        <w:tc>
          <w:tcPr>
            <w:tcW w:w="1275" w:type="dxa"/>
          </w:tcPr>
          <w:p w:rsidR="002A1D8E" w:rsidRPr="006F1EDA" w:rsidRDefault="002024CD" w:rsidP="002A1D8E">
            <w:pPr>
              <w:jc w:val="center"/>
              <w:rPr>
                <w:rFonts w:cs="Arial"/>
              </w:rPr>
            </w:pPr>
            <w:r w:rsidRPr="006F1EDA">
              <w:rPr>
                <w:rFonts w:cs="Arial"/>
                <w:sz w:val="16"/>
                <w:szCs w:val="16"/>
              </w:rPr>
              <w:t>0,02</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17 02 02</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Sklo</w:t>
            </w:r>
          </w:p>
        </w:tc>
        <w:tc>
          <w:tcPr>
            <w:tcW w:w="1275" w:type="dxa"/>
          </w:tcPr>
          <w:p w:rsidR="002A1D8E" w:rsidRPr="006F1EDA" w:rsidRDefault="002024CD" w:rsidP="002A1D8E">
            <w:pPr>
              <w:jc w:val="center"/>
              <w:rPr>
                <w:rFonts w:cs="Arial"/>
              </w:rPr>
            </w:pPr>
            <w:r w:rsidRPr="006F1EDA">
              <w:rPr>
                <w:rFonts w:cs="Arial"/>
                <w:sz w:val="16"/>
                <w:szCs w:val="16"/>
              </w:rPr>
              <w:t>-</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17 02 03</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Plast</w:t>
            </w:r>
          </w:p>
        </w:tc>
        <w:tc>
          <w:tcPr>
            <w:tcW w:w="1275" w:type="dxa"/>
          </w:tcPr>
          <w:p w:rsidR="002A1D8E" w:rsidRPr="006F1EDA" w:rsidRDefault="002024CD" w:rsidP="002A1D8E">
            <w:pPr>
              <w:jc w:val="center"/>
              <w:rPr>
                <w:rFonts w:cs="Arial"/>
              </w:rPr>
            </w:pPr>
            <w:r w:rsidRPr="006F1EDA">
              <w:rPr>
                <w:rFonts w:cs="Arial"/>
                <w:sz w:val="16"/>
                <w:szCs w:val="16"/>
              </w:rPr>
              <w:t>0,005</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17 03 01</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N</w:t>
            </w:r>
          </w:p>
        </w:tc>
        <w:tc>
          <w:tcPr>
            <w:tcW w:w="3261" w:type="dxa"/>
            <w:vAlign w:val="center"/>
          </w:tcPr>
          <w:p w:rsidR="002A1D8E" w:rsidRPr="006F1EDA" w:rsidRDefault="002A1D8E" w:rsidP="002A1D8E">
            <w:pPr>
              <w:rPr>
                <w:rFonts w:cs="Arial"/>
                <w:sz w:val="16"/>
                <w:szCs w:val="16"/>
              </w:rPr>
            </w:pPr>
            <w:r w:rsidRPr="006F1EDA">
              <w:rPr>
                <w:rFonts w:cs="Arial"/>
                <w:sz w:val="16"/>
                <w:szCs w:val="16"/>
              </w:rPr>
              <w:t>Asfalt s obsahem dehtu</w:t>
            </w:r>
          </w:p>
        </w:tc>
        <w:tc>
          <w:tcPr>
            <w:tcW w:w="1275" w:type="dxa"/>
          </w:tcPr>
          <w:p w:rsidR="002A1D8E" w:rsidRPr="006F1EDA" w:rsidRDefault="002100ED" w:rsidP="002A1D8E">
            <w:pPr>
              <w:jc w:val="center"/>
              <w:rPr>
                <w:rFonts w:cs="Arial"/>
              </w:rPr>
            </w:pPr>
            <w:r w:rsidRPr="006F1EDA">
              <w:rPr>
                <w:rFonts w:cs="Arial"/>
                <w:sz w:val="16"/>
                <w:szCs w:val="16"/>
              </w:rPr>
              <w:t>0,005</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rPr>
          <w:trHeight w:val="284"/>
        </w:trPr>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17 04 07</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Směs kovů</w:t>
            </w:r>
          </w:p>
        </w:tc>
        <w:tc>
          <w:tcPr>
            <w:tcW w:w="1275" w:type="dxa"/>
          </w:tcPr>
          <w:p w:rsidR="002A1D8E" w:rsidRPr="006F1EDA" w:rsidRDefault="002A1D8E" w:rsidP="002A1D8E">
            <w:pPr>
              <w:jc w:val="center"/>
              <w:rPr>
                <w:rFonts w:cs="Arial"/>
              </w:rPr>
            </w:pPr>
            <w:r w:rsidRPr="006F1EDA">
              <w:rPr>
                <w:rFonts w:cs="Arial"/>
                <w:sz w:val="16"/>
                <w:szCs w:val="16"/>
              </w:rPr>
              <w:t>-</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kovošrot</w:t>
            </w:r>
          </w:p>
        </w:tc>
      </w:tr>
      <w:tr w:rsidR="004A10CB" w:rsidRPr="006F1EDA" w:rsidTr="002A1D8E">
        <w:trPr>
          <w:trHeight w:val="284"/>
        </w:trPr>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 xml:space="preserve">17 </w:t>
            </w:r>
            <w:r w:rsidR="00C655AE" w:rsidRPr="006F1EDA">
              <w:rPr>
                <w:rFonts w:cs="Arial"/>
                <w:b/>
                <w:sz w:val="16"/>
                <w:szCs w:val="16"/>
              </w:rPr>
              <w:t>04 11</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pStyle w:val="Textpoznpodarou"/>
              <w:keepLines w:val="0"/>
              <w:rPr>
                <w:rFonts w:cs="Arial"/>
                <w:szCs w:val="16"/>
              </w:rPr>
            </w:pPr>
            <w:r w:rsidRPr="006F1EDA">
              <w:rPr>
                <w:rFonts w:cs="Arial"/>
                <w:szCs w:val="16"/>
              </w:rPr>
              <w:t>Kabely</w:t>
            </w:r>
          </w:p>
        </w:tc>
        <w:tc>
          <w:tcPr>
            <w:tcW w:w="1275" w:type="dxa"/>
          </w:tcPr>
          <w:p w:rsidR="002A1D8E" w:rsidRPr="006F1EDA" w:rsidRDefault="002024CD" w:rsidP="002A1D8E">
            <w:pPr>
              <w:jc w:val="center"/>
              <w:rPr>
                <w:rFonts w:cs="Arial"/>
              </w:rPr>
            </w:pPr>
            <w:r w:rsidRPr="006F1EDA">
              <w:rPr>
                <w:rFonts w:cs="Arial"/>
                <w:sz w:val="16"/>
                <w:szCs w:val="16"/>
              </w:rPr>
              <w:t>0,005</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rPr>
          <w:trHeight w:val="284"/>
        </w:trPr>
        <w:tc>
          <w:tcPr>
            <w:tcW w:w="1134" w:type="dxa"/>
            <w:vAlign w:val="center"/>
          </w:tcPr>
          <w:p w:rsidR="002A1D8E" w:rsidRPr="006F1EDA" w:rsidRDefault="00C655AE" w:rsidP="002A1D8E">
            <w:pPr>
              <w:jc w:val="center"/>
              <w:rPr>
                <w:rFonts w:cs="Arial"/>
                <w:b/>
                <w:sz w:val="16"/>
                <w:szCs w:val="16"/>
              </w:rPr>
            </w:pPr>
            <w:r w:rsidRPr="006F1EDA">
              <w:rPr>
                <w:rFonts w:cs="Arial"/>
                <w:b/>
                <w:sz w:val="16"/>
                <w:szCs w:val="16"/>
              </w:rPr>
              <w:t>17 05 04</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Zemina a kameny</w:t>
            </w:r>
          </w:p>
        </w:tc>
        <w:tc>
          <w:tcPr>
            <w:tcW w:w="1275" w:type="dxa"/>
          </w:tcPr>
          <w:p w:rsidR="002A1D8E" w:rsidRPr="006F1EDA" w:rsidRDefault="002A1D8E" w:rsidP="002A1D8E">
            <w:pPr>
              <w:jc w:val="center"/>
              <w:rPr>
                <w:rFonts w:cs="Arial"/>
              </w:rPr>
            </w:pPr>
            <w:r w:rsidRPr="006F1EDA">
              <w:rPr>
                <w:rFonts w:cs="Arial"/>
                <w:sz w:val="16"/>
                <w:szCs w:val="16"/>
              </w:rPr>
              <w:t>-</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Vlastní pozemek</w:t>
            </w:r>
          </w:p>
        </w:tc>
      </w:tr>
      <w:tr w:rsidR="004A10CB" w:rsidRPr="006F1EDA" w:rsidTr="002A1D8E">
        <w:trPr>
          <w:cantSplit/>
          <w:trHeight w:val="284"/>
        </w:trPr>
        <w:tc>
          <w:tcPr>
            <w:tcW w:w="1134" w:type="dxa"/>
            <w:vAlign w:val="center"/>
          </w:tcPr>
          <w:p w:rsidR="002A1D8E" w:rsidRPr="006F1EDA" w:rsidRDefault="00C655AE" w:rsidP="002A1D8E">
            <w:pPr>
              <w:jc w:val="center"/>
              <w:rPr>
                <w:rFonts w:cs="Arial"/>
                <w:b/>
                <w:sz w:val="16"/>
                <w:szCs w:val="16"/>
              </w:rPr>
            </w:pPr>
            <w:r w:rsidRPr="006F1EDA">
              <w:rPr>
                <w:rFonts w:cs="Arial"/>
                <w:b/>
                <w:sz w:val="16"/>
                <w:szCs w:val="16"/>
              </w:rPr>
              <w:t>17 06 04</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Ostatní izolační materiál</w:t>
            </w:r>
          </w:p>
        </w:tc>
        <w:tc>
          <w:tcPr>
            <w:tcW w:w="1275" w:type="dxa"/>
          </w:tcPr>
          <w:p w:rsidR="002A1D8E" w:rsidRPr="006F1EDA" w:rsidRDefault="002A1D8E" w:rsidP="002A1D8E">
            <w:pPr>
              <w:jc w:val="center"/>
              <w:rPr>
                <w:rFonts w:cs="Arial"/>
              </w:rPr>
            </w:pPr>
            <w:r w:rsidRPr="006F1EDA">
              <w:rPr>
                <w:rFonts w:cs="Arial"/>
                <w:sz w:val="16"/>
                <w:szCs w:val="16"/>
              </w:rPr>
              <w:t>0,005</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rPr>
          <w:cantSplit/>
          <w:trHeight w:val="284"/>
        </w:trPr>
        <w:tc>
          <w:tcPr>
            <w:tcW w:w="1134" w:type="dxa"/>
            <w:vAlign w:val="center"/>
          </w:tcPr>
          <w:p w:rsidR="00CE7A52" w:rsidRPr="006F1EDA" w:rsidRDefault="00CE7A52" w:rsidP="002A1D8E">
            <w:pPr>
              <w:jc w:val="center"/>
              <w:rPr>
                <w:rFonts w:cs="Arial"/>
                <w:b/>
                <w:sz w:val="16"/>
                <w:szCs w:val="16"/>
              </w:rPr>
            </w:pPr>
            <w:r w:rsidRPr="006F1EDA">
              <w:rPr>
                <w:rFonts w:cs="Arial"/>
                <w:b/>
                <w:sz w:val="16"/>
                <w:szCs w:val="16"/>
              </w:rPr>
              <w:t>17 08 02</w:t>
            </w:r>
          </w:p>
        </w:tc>
        <w:tc>
          <w:tcPr>
            <w:tcW w:w="1701" w:type="dxa"/>
            <w:vAlign w:val="center"/>
          </w:tcPr>
          <w:p w:rsidR="00CE7A52" w:rsidRPr="006F1EDA" w:rsidRDefault="00CE7A52" w:rsidP="002A1D8E">
            <w:pPr>
              <w:jc w:val="center"/>
              <w:rPr>
                <w:rFonts w:cs="Arial"/>
                <w:sz w:val="16"/>
                <w:szCs w:val="16"/>
              </w:rPr>
            </w:pPr>
            <w:r w:rsidRPr="006F1EDA">
              <w:rPr>
                <w:rFonts w:cs="Arial"/>
                <w:sz w:val="16"/>
                <w:szCs w:val="16"/>
              </w:rPr>
              <w:t>O</w:t>
            </w:r>
          </w:p>
        </w:tc>
        <w:tc>
          <w:tcPr>
            <w:tcW w:w="3261" w:type="dxa"/>
            <w:vAlign w:val="center"/>
          </w:tcPr>
          <w:p w:rsidR="00CE7A52" w:rsidRPr="006F1EDA" w:rsidRDefault="00CE7A52" w:rsidP="002A1D8E">
            <w:pPr>
              <w:rPr>
                <w:rFonts w:cs="Arial"/>
                <w:sz w:val="16"/>
                <w:szCs w:val="16"/>
              </w:rPr>
            </w:pPr>
            <w:r w:rsidRPr="006F1EDA">
              <w:rPr>
                <w:rFonts w:cs="Arial"/>
                <w:sz w:val="16"/>
                <w:szCs w:val="16"/>
              </w:rPr>
              <w:t>Stavební materiály na bázi sádry neuvedené pod číslem 17 08 01</w:t>
            </w:r>
          </w:p>
        </w:tc>
        <w:tc>
          <w:tcPr>
            <w:tcW w:w="1275" w:type="dxa"/>
          </w:tcPr>
          <w:p w:rsidR="00CE7A52" w:rsidRPr="006F1EDA" w:rsidRDefault="00CE7A52" w:rsidP="002A1D8E">
            <w:pPr>
              <w:jc w:val="center"/>
              <w:rPr>
                <w:rFonts w:cs="Arial"/>
                <w:sz w:val="16"/>
                <w:szCs w:val="16"/>
              </w:rPr>
            </w:pPr>
            <w:r w:rsidRPr="006F1EDA">
              <w:rPr>
                <w:rFonts w:cs="Arial"/>
                <w:sz w:val="16"/>
                <w:szCs w:val="16"/>
              </w:rPr>
              <w:t>0,010</w:t>
            </w:r>
          </w:p>
        </w:tc>
        <w:tc>
          <w:tcPr>
            <w:tcW w:w="1560" w:type="dxa"/>
            <w:vAlign w:val="center"/>
          </w:tcPr>
          <w:p w:rsidR="00CE7A52" w:rsidRPr="006F1EDA" w:rsidRDefault="00CE7A52" w:rsidP="002A1D8E">
            <w:pPr>
              <w:jc w:val="center"/>
              <w:rPr>
                <w:rFonts w:cs="Arial"/>
                <w:sz w:val="16"/>
                <w:szCs w:val="16"/>
              </w:rPr>
            </w:pPr>
            <w:r w:rsidRPr="006F1EDA">
              <w:rPr>
                <w:rFonts w:cs="Arial"/>
                <w:sz w:val="16"/>
                <w:szCs w:val="16"/>
              </w:rPr>
              <w:t>sběrný dvůr</w:t>
            </w:r>
          </w:p>
        </w:tc>
      </w:tr>
      <w:tr w:rsidR="004A10CB" w:rsidRPr="006F1EDA" w:rsidTr="002A1D8E">
        <w:trPr>
          <w:trHeight w:val="454"/>
        </w:trPr>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15 01 01</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Papírový a lepenkový odpad</w:t>
            </w:r>
          </w:p>
        </w:tc>
        <w:tc>
          <w:tcPr>
            <w:tcW w:w="1275" w:type="dxa"/>
          </w:tcPr>
          <w:p w:rsidR="002A1D8E" w:rsidRPr="006F1EDA" w:rsidRDefault="002A1D8E" w:rsidP="002A1D8E">
            <w:pPr>
              <w:jc w:val="center"/>
              <w:rPr>
                <w:rFonts w:cs="Arial"/>
              </w:rPr>
            </w:pPr>
            <w:r w:rsidRPr="006F1EDA">
              <w:rPr>
                <w:rFonts w:cs="Arial"/>
                <w:sz w:val="16"/>
                <w:szCs w:val="16"/>
              </w:rPr>
              <w:t>0,001</w:t>
            </w:r>
          </w:p>
        </w:tc>
        <w:tc>
          <w:tcPr>
            <w:tcW w:w="1560" w:type="dxa"/>
            <w:vAlign w:val="center"/>
          </w:tcPr>
          <w:p w:rsidR="002A1D8E" w:rsidRPr="006F1EDA" w:rsidRDefault="002A1D8E" w:rsidP="002A1D8E">
            <w:pPr>
              <w:jc w:val="center"/>
              <w:rPr>
                <w:rFonts w:cs="Arial"/>
                <w:sz w:val="16"/>
                <w:szCs w:val="16"/>
              </w:rPr>
            </w:pPr>
            <w:r w:rsidRPr="006F1EDA">
              <w:rPr>
                <w:rFonts w:cs="Arial"/>
                <w:sz w:val="16"/>
                <w:szCs w:val="16"/>
              </w:rPr>
              <w:t>sběrný dvůr</w:t>
            </w:r>
          </w:p>
        </w:tc>
      </w:tr>
      <w:tr w:rsidR="004A10CB" w:rsidRPr="006F1EDA" w:rsidTr="002A1D8E">
        <w:tc>
          <w:tcPr>
            <w:tcW w:w="1134" w:type="dxa"/>
            <w:vAlign w:val="center"/>
          </w:tcPr>
          <w:p w:rsidR="002A1D8E" w:rsidRPr="006F1EDA" w:rsidRDefault="002A1D8E" w:rsidP="002A1D8E">
            <w:pPr>
              <w:jc w:val="center"/>
              <w:rPr>
                <w:rFonts w:cs="Arial"/>
                <w:b/>
                <w:sz w:val="16"/>
                <w:szCs w:val="16"/>
              </w:rPr>
            </w:pPr>
            <w:r w:rsidRPr="006F1EDA">
              <w:rPr>
                <w:rFonts w:cs="Arial"/>
                <w:b/>
                <w:sz w:val="16"/>
                <w:szCs w:val="16"/>
              </w:rPr>
              <w:t>15 01 03</w:t>
            </w:r>
          </w:p>
        </w:tc>
        <w:tc>
          <w:tcPr>
            <w:tcW w:w="1701" w:type="dxa"/>
            <w:vAlign w:val="center"/>
          </w:tcPr>
          <w:p w:rsidR="002A1D8E" w:rsidRPr="006F1EDA" w:rsidRDefault="002A1D8E" w:rsidP="002A1D8E">
            <w:pPr>
              <w:jc w:val="center"/>
              <w:rPr>
                <w:rFonts w:cs="Arial"/>
                <w:sz w:val="16"/>
                <w:szCs w:val="16"/>
              </w:rPr>
            </w:pPr>
            <w:r w:rsidRPr="006F1EDA">
              <w:rPr>
                <w:rFonts w:cs="Arial"/>
                <w:sz w:val="16"/>
                <w:szCs w:val="16"/>
              </w:rPr>
              <w:t>O</w:t>
            </w:r>
          </w:p>
        </w:tc>
        <w:tc>
          <w:tcPr>
            <w:tcW w:w="3261" w:type="dxa"/>
            <w:vAlign w:val="center"/>
          </w:tcPr>
          <w:p w:rsidR="002A1D8E" w:rsidRPr="006F1EDA" w:rsidRDefault="002A1D8E" w:rsidP="002A1D8E">
            <w:pPr>
              <w:rPr>
                <w:rFonts w:cs="Arial"/>
                <w:sz w:val="16"/>
                <w:szCs w:val="16"/>
              </w:rPr>
            </w:pPr>
            <w:r w:rsidRPr="006F1EDA">
              <w:rPr>
                <w:rFonts w:cs="Arial"/>
                <w:sz w:val="16"/>
                <w:szCs w:val="16"/>
              </w:rPr>
              <w:t>Dřevěný obal</w:t>
            </w:r>
          </w:p>
        </w:tc>
        <w:tc>
          <w:tcPr>
            <w:tcW w:w="1275" w:type="dxa"/>
          </w:tcPr>
          <w:p w:rsidR="002A1D8E" w:rsidRPr="006F1EDA" w:rsidRDefault="002A1D8E" w:rsidP="002A1D8E">
            <w:pPr>
              <w:jc w:val="center"/>
              <w:rPr>
                <w:rFonts w:cs="Arial"/>
              </w:rPr>
            </w:pPr>
            <w:r w:rsidRPr="006F1EDA">
              <w:rPr>
                <w:rFonts w:cs="Arial"/>
                <w:sz w:val="16"/>
                <w:szCs w:val="16"/>
              </w:rPr>
              <w:t>0,01</w:t>
            </w:r>
          </w:p>
        </w:tc>
        <w:tc>
          <w:tcPr>
            <w:tcW w:w="1560" w:type="dxa"/>
            <w:vAlign w:val="center"/>
          </w:tcPr>
          <w:p w:rsidR="002A1D8E" w:rsidRPr="006F1EDA" w:rsidRDefault="00C655AE" w:rsidP="002A1D8E">
            <w:pPr>
              <w:jc w:val="center"/>
              <w:rPr>
                <w:rFonts w:cs="Arial"/>
                <w:sz w:val="16"/>
                <w:szCs w:val="16"/>
              </w:rPr>
            </w:pPr>
            <w:r w:rsidRPr="006F1EDA">
              <w:rPr>
                <w:rFonts w:cs="Arial"/>
                <w:sz w:val="16"/>
                <w:szCs w:val="16"/>
              </w:rPr>
              <w:t>sběrný dvůr</w:t>
            </w:r>
          </w:p>
        </w:tc>
      </w:tr>
      <w:tr w:rsidR="00C655AE" w:rsidRPr="006F1EDA" w:rsidTr="002A1D8E">
        <w:tc>
          <w:tcPr>
            <w:tcW w:w="1134" w:type="dxa"/>
            <w:vAlign w:val="center"/>
          </w:tcPr>
          <w:p w:rsidR="00C655AE" w:rsidRPr="006F1EDA" w:rsidRDefault="00C655AE" w:rsidP="002A1D8E">
            <w:pPr>
              <w:jc w:val="center"/>
              <w:rPr>
                <w:rFonts w:cs="Arial"/>
                <w:b/>
                <w:sz w:val="16"/>
                <w:szCs w:val="16"/>
              </w:rPr>
            </w:pPr>
            <w:r w:rsidRPr="006F1EDA">
              <w:rPr>
                <w:rFonts w:cs="Arial"/>
                <w:b/>
                <w:sz w:val="16"/>
                <w:szCs w:val="16"/>
              </w:rPr>
              <w:t>15 01 10*</w:t>
            </w:r>
          </w:p>
        </w:tc>
        <w:tc>
          <w:tcPr>
            <w:tcW w:w="1701" w:type="dxa"/>
            <w:vAlign w:val="center"/>
          </w:tcPr>
          <w:p w:rsidR="00C655AE" w:rsidRPr="006F1EDA" w:rsidRDefault="00C655AE" w:rsidP="002A1D8E">
            <w:pPr>
              <w:jc w:val="center"/>
              <w:rPr>
                <w:rFonts w:cs="Arial"/>
                <w:sz w:val="16"/>
                <w:szCs w:val="16"/>
              </w:rPr>
            </w:pPr>
            <w:r w:rsidRPr="006F1EDA">
              <w:rPr>
                <w:rFonts w:cs="Arial"/>
                <w:sz w:val="16"/>
                <w:szCs w:val="16"/>
              </w:rPr>
              <w:t>N</w:t>
            </w:r>
          </w:p>
        </w:tc>
        <w:tc>
          <w:tcPr>
            <w:tcW w:w="3261" w:type="dxa"/>
            <w:vAlign w:val="center"/>
          </w:tcPr>
          <w:p w:rsidR="00C655AE" w:rsidRPr="006F1EDA" w:rsidRDefault="00C655AE" w:rsidP="002A1D8E">
            <w:pPr>
              <w:rPr>
                <w:rFonts w:cs="Arial"/>
                <w:sz w:val="16"/>
                <w:szCs w:val="16"/>
              </w:rPr>
            </w:pPr>
            <w:r w:rsidRPr="006F1EDA">
              <w:rPr>
                <w:rFonts w:cs="Arial"/>
                <w:sz w:val="16"/>
                <w:szCs w:val="16"/>
              </w:rPr>
              <w:t>Obaly obsahující zbytky nebezpečných látek nebo obaly těmito látkami znečištěné</w:t>
            </w:r>
          </w:p>
        </w:tc>
        <w:tc>
          <w:tcPr>
            <w:tcW w:w="1275" w:type="dxa"/>
          </w:tcPr>
          <w:p w:rsidR="00C655AE" w:rsidRPr="006F1EDA" w:rsidRDefault="00C655AE" w:rsidP="002A1D8E">
            <w:pPr>
              <w:jc w:val="center"/>
              <w:rPr>
                <w:rFonts w:cs="Arial"/>
                <w:sz w:val="16"/>
                <w:szCs w:val="16"/>
              </w:rPr>
            </w:pPr>
            <w:r w:rsidRPr="006F1EDA">
              <w:rPr>
                <w:rFonts w:cs="Arial"/>
                <w:sz w:val="16"/>
                <w:szCs w:val="16"/>
              </w:rPr>
              <w:t>0,005</w:t>
            </w:r>
          </w:p>
        </w:tc>
        <w:tc>
          <w:tcPr>
            <w:tcW w:w="1560" w:type="dxa"/>
            <w:vAlign w:val="center"/>
          </w:tcPr>
          <w:p w:rsidR="00C655AE" w:rsidRPr="006F1EDA" w:rsidRDefault="00C655AE" w:rsidP="002A1D8E">
            <w:pPr>
              <w:jc w:val="center"/>
              <w:rPr>
                <w:rFonts w:cs="Arial"/>
                <w:sz w:val="16"/>
                <w:szCs w:val="16"/>
              </w:rPr>
            </w:pPr>
            <w:r w:rsidRPr="006F1EDA">
              <w:rPr>
                <w:rFonts w:cs="Arial"/>
                <w:sz w:val="16"/>
                <w:szCs w:val="16"/>
              </w:rPr>
              <w:t>sběrný dvůr</w:t>
            </w:r>
          </w:p>
        </w:tc>
      </w:tr>
    </w:tbl>
    <w:p w:rsidR="004A52D6" w:rsidRPr="006F1EDA" w:rsidRDefault="004A52D6" w:rsidP="000A530E">
      <w:pPr>
        <w:pStyle w:val="Zkladntext"/>
        <w:tabs>
          <w:tab w:val="clear" w:pos="426"/>
          <w:tab w:val="left" w:pos="-2835"/>
        </w:tabs>
        <w:spacing w:before="0" w:after="0"/>
        <w:rPr>
          <w:rFonts w:cs="Arial"/>
          <w:b/>
        </w:rPr>
      </w:pPr>
    </w:p>
    <w:p w:rsidR="002A1D8E" w:rsidRPr="006F1EDA" w:rsidRDefault="000A530E" w:rsidP="000A530E">
      <w:pPr>
        <w:pStyle w:val="Zkladntext"/>
        <w:tabs>
          <w:tab w:val="clear" w:pos="426"/>
          <w:tab w:val="left" w:pos="-2835"/>
        </w:tabs>
        <w:spacing w:before="0" w:after="0"/>
        <w:rPr>
          <w:rFonts w:cs="Arial"/>
          <w:b/>
        </w:rPr>
      </w:pPr>
      <w:r w:rsidRPr="006F1EDA">
        <w:rPr>
          <w:rFonts w:cs="Arial"/>
          <w:b/>
        </w:rPr>
        <w:t>B.8.i</w:t>
      </w:r>
      <w:r w:rsidR="002A1D8E" w:rsidRPr="006F1EDA">
        <w:rPr>
          <w:rFonts w:cs="Arial"/>
          <w:b/>
        </w:rPr>
        <w:t xml:space="preserve"> Bilance zemních prací, požadavky na přísun nebo deponie zemin</w:t>
      </w:r>
    </w:p>
    <w:p w:rsidR="002100ED" w:rsidRPr="006F1EDA" w:rsidRDefault="002100ED" w:rsidP="002100ED">
      <w:pPr>
        <w:pStyle w:val="Zkladntext"/>
        <w:tabs>
          <w:tab w:val="clear" w:pos="426"/>
          <w:tab w:val="left" w:pos="-3969"/>
        </w:tabs>
        <w:spacing w:before="0" w:after="240"/>
        <w:ind w:firstLine="567"/>
      </w:pPr>
      <w:r w:rsidRPr="006F1EDA">
        <w:t>Při provádění zemních prací budou provedeny výkopy pro základové konstrukce ve vytyčené části pozemku. Vzhledem k rozsahu stavebního objektu budou zemní práce v malém rozsahu. Vytěžená zemina bude deponována na staveništi pro zásypy, násypy a konečné terénní úpravy.</w:t>
      </w:r>
    </w:p>
    <w:p w:rsidR="002A1D8E" w:rsidRPr="006F1EDA" w:rsidRDefault="000A530E" w:rsidP="000A530E">
      <w:pPr>
        <w:pStyle w:val="Zkladntext"/>
        <w:tabs>
          <w:tab w:val="clear" w:pos="426"/>
          <w:tab w:val="left" w:pos="-2835"/>
        </w:tabs>
        <w:spacing w:before="0" w:after="0"/>
        <w:rPr>
          <w:rFonts w:cs="Arial"/>
          <w:b/>
        </w:rPr>
      </w:pPr>
      <w:bookmarkStart w:id="68" w:name="_Toc354754799"/>
      <w:bookmarkStart w:id="69" w:name="_Toc358726907"/>
      <w:r w:rsidRPr="006F1EDA">
        <w:rPr>
          <w:rFonts w:cs="Arial"/>
          <w:b/>
        </w:rPr>
        <w:t xml:space="preserve">B.8.j </w:t>
      </w:r>
      <w:r w:rsidR="002A1D8E" w:rsidRPr="006F1EDA">
        <w:rPr>
          <w:rFonts w:cs="Arial"/>
          <w:b/>
        </w:rPr>
        <w:t>Ochrana životního prostředí při výstavbě</w:t>
      </w:r>
      <w:bookmarkEnd w:id="68"/>
      <w:bookmarkEnd w:id="69"/>
    </w:p>
    <w:p w:rsidR="002A1D8E" w:rsidRPr="006F1EDA" w:rsidRDefault="002A1D8E" w:rsidP="000A530E">
      <w:pPr>
        <w:pStyle w:val="Zkladntext"/>
        <w:tabs>
          <w:tab w:val="left" w:pos="-3969"/>
        </w:tabs>
        <w:spacing w:before="0" w:after="0"/>
        <w:ind w:firstLine="567"/>
        <w:rPr>
          <w:rFonts w:cs="Arial"/>
        </w:rPr>
      </w:pPr>
      <w:r w:rsidRPr="006F1EDA">
        <w:rPr>
          <w:rFonts w:cs="Arial"/>
        </w:rPr>
        <w:t>Stavební práce budou koordinovány tak, aby bylo zamezeno negativnímu ovlivnění okolí. Práce budou podléhat přísným opatřením, budou ze strany dodavatele bezpodmínečně dodrženy. Podle zákona č.17/1992 o životním prostředí a instrukcí MŽP ČR je dodavatel povinen se zabývat ochranou životního prostředí při provádění stavebních prací. V rámci péče o životní prostředí je nutno také dodržovat vyhlášku č.114/1992 Sb. zákonů o ochraně</w:t>
      </w:r>
      <w:r w:rsidR="00904AAA" w:rsidRPr="006F1EDA">
        <w:rPr>
          <w:rFonts w:cs="Arial"/>
        </w:rPr>
        <w:t xml:space="preserve"> přírody a krajiny a zákon č.541/2020</w:t>
      </w:r>
      <w:r w:rsidRPr="006F1EDA">
        <w:rPr>
          <w:rFonts w:cs="Arial"/>
        </w:rPr>
        <w:t xml:space="preserve"> o odpadech. Nakládání s odpady se řídí zásadami stanovenými platnou legislativou podle vyhl.č.</w:t>
      </w:r>
      <w:r w:rsidR="00C655AE" w:rsidRPr="006F1EDA">
        <w:rPr>
          <w:rFonts w:cs="Arial"/>
        </w:rPr>
        <w:t xml:space="preserve"> </w:t>
      </w:r>
      <w:r w:rsidR="00904AAA" w:rsidRPr="006F1EDA">
        <w:rPr>
          <w:rFonts w:cs="Arial"/>
        </w:rPr>
        <w:t>8/2021</w:t>
      </w:r>
      <w:r w:rsidRPr="006F1EDA">
        <w:rPr>
          <w:rFonts w:cs="Arial"/>
        </w:rPr>
        <w:t xml:space="preserve"> Sb. zákonů. Povinnosti původců odpadů - podnikatelů (právnických i fyzických osob), při jejichž činnosti vzniká odpa</w:t>
      </w:r>
      <w:r w:rsidR="00904AAA" w:rsidRPr="006F1EDA">
        <w:rPr>
          <w:rFonts w:cs="Arial"/>
        </w:rPr>
        <w:t>d, jsou stanoveny zákonem č. 541/2020</w:t>
      </w:r>
      <w:r w:rsidRPr="006F1EDA">
        <w:rPr>
          <w:rFonts w:cs="Arial"/>
        </w:rPr>
        <w:t xml:space="preserve"> Sb. zákonů o odpadech a navazujícími právními předpisy. Při provádění stavebních a technologických prací musí být vyloučeny všechny negativní vlivy na životní prostředí a to zejména:</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suť bude průběžně odvážena na zajištěnou skládku</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lastRenderedPageBreak/>
        <w:t>stavební činnost provozovat tak, aby nedocházelo k obtěžování okolí nadměrným hlukem a prachem</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dopravní prostředky budou před výjezdem ze staveniště řádně očištěny</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vyloučit nebezpečí požáru z topenišť a jiných zdrojů</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zabránit rozehřívání strojů nedovoleným způsobem</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zabránit znečišťování odpadní vodou, povrchovými splachy z prostoru stavenišť</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 xml:space="preserve">zabránit znečišťování veřejných komunikací a zvýšené prašnosti. Pokud dojde při využívání veřejných komunikací k jejich znečištění, dodavatel je povinen toto znečištění neprodleně odstranit. </w:t>
      </w:r>
    </w:p>
    <w:p w:rsidR="002A1D8E" w:rsidRPr="006F1EDA" w:rsidRDefault="002A1D8E" w:rsidP="002A1D8E">
      <w:pPr>
        <w:pStyle w:val="Zkladntext"/>
        <w:numPr>
          <w:ilvl w:val="0"/>
          <w:numId w:val="19"/>
        </w:numPr>
        <w:tabs>
          <w:tab w:val="clear" w:pos="426"/>
          <w:tab w:val="left" w:pos="-4536"/>
        </w:tabs>
        <w:suppressAutoHyphens w:val="0"/>
        <w:autoSpaceDN w:val="0"/>
        <w:adjustRightInd w:val="0"/>
        <w:spacing w:before="0" w:after="0"/>
        <w:rPr>
          <w:rFonts w:cs="Arial"/>
        </w:rPr>
      </w:pPr>
      <w:r w:rsidRPr="006F1EDA">
        <w:rPr>
          <w:rFonts w:cs="Arial"/>
        </w:rPr>
        <w:t>Ochrana proti hluku – práce, při kterých bude využíváno strojů s hlučností nad 60-80 dB, je nutno realizovat v době určené příslušným orgánem.</w:t>
      </w:r>
    </w:p>
    <w:p w:rsidR="002A1D8E" w:rsidRPr="006F1EDA" w:rsidRDefault="002A1D8E" w:rsidP="00BD2950">
      <w:pPr>
        <w:pStyle w:val="Zkladntext"/>
        <w:tabs>
          <w:tab w:val="left" w:pos="-4536"/>
        </w:tabs>
        <w:autoSpaceDN w:val="0"/>
        <w:adjustRightInd w:val="0"/>
        <w:spacing w:before="0" w:after="0"/>
        <w:ind w:left="1429"/>
        <w:rPr>
          <w:rFonts w:cs="Arial"/>
        </w:rPr>
      </w:pPr>
    </w:p>
    <w:p w:rsidR="002A1D8E" w:rsidRPr="006F1EDA" w:rsidRDefault="000A530E" w:rsidP="000A530E">
      <w:pPr>
        <w:pStyle w:val="Zkladntext"/>
        <w:tabs>
          <w:tab w:val="clear" w:pos="426"/>
          <w:tab w:val="left" w:pos="-2835"/>
        </w:tabs>
        <w:spacing w:before="0" w:after="0"/>
        <w:rPr>
          <w:rFonts w:cs="Arial"/>
          <w:b/>
        </w:rPr>
      </w:pPr>
      <w:bookmarkStart w:id="70" w:name="_Toc354754800"/>
      <w:bookmarkStart w:id="71" w:name="_Toc358726908"/>
      <w:r w:rsidRPr="006F1EDA">
        <w:rPr>
          <w:rFonts w:cs="Arial"/>
          <w:b/>
        </w:rPr>
        <w:t xml:space="preserve">B.8.k </w:t>
      </w:r>
      <w:r w:rsidR="002A1D8E" w:rsidRPr="006F1EDA">
        <w:rPr>
          <w:rFonts w:cs="Arial"/>
          <w:b/>
        </w:rPr>
        <w:t>Zásady bezpečnosti a ochrany zdraví při práci na staveništi</w:t>
      </w:r>
      <w:bookmarkEnd w:id="70"/>
      <w:bookmarkEnd w:id="71"/>
    </w:p>
    <w:p w:rsidR="002A1D8E" w:rsidRPr="006F1EDA" w:rsidRDefault="002A1D8E" w:rsidP="000A530E">
      <w:pPr>
        <w:pStyle w:val="Zkladntext"/>
        <w:spacing w:before="0" w:after="0"/>
        <w:ind w:firstLine="567"/>
        <w:rPr>
          <w:rFonts w:cs="Arial"/>
        </w:rPr>
      </w:pPr>
      <w:r w:rsidRPr="006F1EDA">
        <w:rPr>
          <w:rFonts w:cs="Arial"/>
        </w:rPr>
        <w:t>U navrhované stavby se nepředpokládá činnost koordinátora BOZP. Nepředpokládá se působení více dodavatelů na stavbě a nepředpokládá se přesažení limitů objemu prací dle § 15 zákona č. 309/2006 Sb.</w:t>
      </w:r>
    </w:p>
    <w:p w:rsidR="002A1D8E" w:rsidRPr="006F1EDA" w:rsidRDefault="002A1D8E" w:rsidP="000A530E">
      <w:pPr>
        <w:pStyle w:val="Zkladntext"/>
        <w:spacing w:before="0" w:after="0"/>
        <w:ind w:firstLine="567"/>
        <w:rPr>
          <w:rFonts w:cs="Arial"/>
        </w:rPr>
      </w:pPr>
      <w:r w:rsidRPr="006F1EDA">
        <w:rPr>
          <w:rFonts w:cs="Arial"/>
        </w:rPr>
        <w:t>Na stavbě budou dodržovány bezpečnostní předpisy dle platné legislativy a normativy, zvl.:</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NV č.591/2006 Sb., o bližších minimálních požadavcích na bezpečnost a ochranu zdraví při práci na staveništích.</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NV č.362/2005 Sb., o bližších požadavcích na bezpečnost a ochranu zdraví při práci na pracovištích s nebezpečím pádu z výšky nebo do hloubky.</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NV č.378/2001 Sb., kterým se stanoví bližší požadavky na bezpečný provoz a používání strojů a technických zařízení.</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NV č.495/2001 Sb., kterým se stanoví rozsah a bližší podmínky poskytování osobních ochranných pracovních prostředků.</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NV č.101/2005 Sb., o podrobnějších požadavcích na pracoviště a pracovní prostředí.</w:t>
      </w:r>
    </w:p>
    <w:p w:rsidR="002A1D8E" w:rsidRPr="006F1EDA" w:rsidRDefault="002A1D8E" w:rsidP="000A530E">
      <w:pPr>
        <w:pStyle w:val="Zkladntext"/>
        <w:numPr>
          <w:ilvl w:val="0"/>
          <w:numId w:val="20"/>
        </w:numPr>
        <w:tabs>
          <w:tab w:val="clear" w:pos="426"/>
          <w:tab w:val="left" w:pos="-4536"/>
        </w:tabs>
        <w:suppressAutoHyphens w:val="0"/>
        <w:autoSpaceDN w:val="0"/>
        <w:adjustRightInd w:val="0"/>
        <w:spacing w:before="0" w:after="0"/>
        <w:rPr>
          <w:rFonts w:cs="Arial"/>
        </w:rPr>
      </w:pPr>
      <w:r w:rsidRPr="006F1EDA">
        <w:rPr>
          <w:rFonts w:cs="Arial"/>
        </w:rPr>
        <w:t>Vyhl č.48/1982 Sb., kterou se stanoví základní požadavky k zajištění bezpečnosti a technických zařízení</w:t>
      </w:r>
    </w:p>
    <w:p w:rsidR="002A1D8E" w:rsidRPr="006F1EDA" w:rsidRDefault="002A1D8E" w:rsidP="000A530E">
      <w:pPr>
        <w:pStyle w:val="Zkladntext"/>
        <w:spacing w:before="0" w:after="0"/>
        <w:ind w:firstLine="567"/>
        <w:rPr>
          <w:rFonts w:cs="Arial"/>
        </w:rPr>
      </w:pPr>
      <w:r w:rsidRPr="006F1EDA">
        <w:rPr>
          <w:rFonts w:cs="Arial"/>
        </w:rPr>
        <w:t xml:space="preserve">Každý pracovník zúčastněný na výstavbě musí být průkazně seznámen a proškolen s bezpečnostními předpisy. Pracovníci zajišťující dopravu v prostorách staveniště musí být seznámeni s podmínkami provozu (ochranná pásma, sítě apod.). Na staveništi je pracovníkům zúčastněným na výstavbě povoleno vstupovat jen na základě oprávnění pro určené práce a s vědomím vedení stavby. Pracoviště musí být při práci mimo denní dobu řádně osvětlena.  </w:t>
      </w:r>
    </w:p>
    <w:p w:rsidR="002A1D8E" w:rsidRPr="006F1EDA" w:rsidRDefault="002A1D8E" w:rsidP="00BD2950">
      <w:pPr>
        <w:pStyle w:val="Zkladntext"/>
        <w:spacing w:before="0" w:after="0"/>
        <w:ind w:firstLine="567"/>
        <w:rPr>
          <w:rFonts w:cs="Arial"/>
        </w:rPr>
      </w:pPr>
      <w:r w:rsidRPr="006F1EDA">
        <w:rPr>
          <w:rFonts w:cs="Arial"/>
        </w:rPr>
        <w:t xml:space="preserve">Pracovníci přítomni na stavbě jsou povinni používat předepsané ochranné pomůcky. Staveniště bude označeno a ohraničeno, výkopy řádně osvětleny a zabezpečeny a staveniště musí být opatřeno výstražnými tabulkami. Je zakázáno pracovníky donášet a požívat alkoholické nápoje na staveništi. Při práci v ochranném pásmu inž. sítí musí být zajištěno jejich příp. označení nebo vypnutí a zastavení. </w:t>
      </w:r>
    </w:p>
    <w:p w:rsidR="002A1D8E" w:rsidRPr="006F1EDA" w:rsidRDefault="002A1D8E" w:rsidP="00BD2950">
      <w:pPr>
        <w:pStyle w:val="Zkladntext"/>
        <w:spacing w:before="0" w:after="0"/>
        <w:ind w:firstLine="567"/>
        <w:rPr>
          <w:rFonts w:cs="Arial"/>
        </w:rPr>
      </w:pPr>
      <w:r w:rsidRPr="006F1EDA">
        <w:rPr>
          <w:rFonts w:cs="Arial"/>
        </w:rPr>
        <w:t xml:space="preserve">Vzájemné vztahy, závazky a povinnosti v oblasti bezpečnosti práce musí být mezi účastníky výstavby dohodnuty předem a musí být obsaženy v zápise o odevzdání staveniště (pracoviště), pokud nejsou zakotveny ve smlouvě o dílo. Shodně se postupuje při souběhu stavebních prací s pracemi za provozu. </w:t>
      </w:r>
    </w:p>
    <w:p w:rsidR="002A1D8E" w:rsidRPr="006F1EDA" w:rsidRDefault="002A1D8E" w:rsidP="002A1D8E">
      <w:pPr>
        <w:jc w:val="both"/>
        <w:rPr>
          <w:rFonts w:cs="Arial"/>
          <w:b/>
          <w:caps/>
        </w:rPr>
      </w:pPr>
    </w:p>
    <w:p w:rsidR="002A1D8E" w:rsidRPr="006F1EDA" w:rsidRDefault="002A1D8E" w:rsidP="000A530E">
      <w:pPr>
        <w:pStyle w:val="Zkladntext"/>
        <w:tabs>
          <w:tab w:val="clear" w:pos="426"/>
          <w:tab w:val="left" w:pos="-2835"/>
        </w:tabs>
        <w:spacing w:before="0" w:after="0"/>
        <w:rPr>
          <w:rFonts w:cs="Arial"/>
          <w:b/>
        </w:rPr>
      </w:pPr>
      <w:bookmarkStart w:id="72" w:name="_Toc354754801"/>
      <w:bookmarkStart w:id="73" w:name="_Toc358726909"/>
      <w:r w:rsidRPr="006F1EDA">
        <w:rPr>
          <w:rFonts w:cs="Arial"/>
          <w:b/>
        </w:rPr>
        <w:t>B.</w:t>
      </w:r>
      <w:r w:rsidR="000A530E" w:rsidRPr="006F1EDA">
        <w:rPr>
          <w:rFonts w:cs="Arial"/>
          <w:b/>
        </w:rPr>
        <w:t xml:space="preserve">8.l </w:t>
      </w:r>
      <w:r w:rsidRPr="006F1EDA">
        <w:rPr>
          <w:rFonts w:cs="Arial"/>
          <w:b/>
        </w:rPr>
        <w:t>Úpravy pro bezbariérové užívání výstavbou dotčených staveb</w:t>
      </w:r>
      <w:bookmarkEnd w:id="72"/>
      <w:bookmarkEnd w:id="73"/>
    </w:p>
    <w:p w:rsidR="002A1D8E" w:rsidRPr="006F1EDA" w:rsidRDefault="002A1D8E" w:rsidP="000A530E">
      <w:pPr>
        <w:pStyle w:val="Zkladntext"/>
        <w:spacing w:before="0" w:after="0"/>
        <w:ind w:firstLine="567"/>
        <w:rPr>
          <w:rFonts w:cs="Arial"/>
        </w:rPr>
      </w:pPr>
      <w:r w:rsidRPr="006F1EDA">
        <w:rPr>
          <w:rFonts w:cs="Arial"/>
        </w:rPr>
        <w:t>Stavba nemá vliv na bezbariérové užívání okolních staveb a objektů.</w:t>
      </w:r>
    </w:p>
    <w:p w:rsidR="002A1D8E" w:rsidRPr="006F1EDA" w:rsidRDefault="002A1D8E" w:rsidP="000A530E">
      <w:pPr>
        <w:pStyle w:val="Zkladntext"/>
        <w:spacing w:before="0" w:after="0"/>
        <w:ind w:firstLine="567"/>
        <w:rPr>
          <w:rFonts w:cs="Arial"/>
        </w:rPr>
      </w:pPr>
    </w:p>
    <w:p w:rsidR="002A1D8E" w:rsidRPr="006F1EDA" w:rsidRDefault="000A530E" w:rsidP="000A530E">
      <w:pPr>
        <w:pStyle w:val="Zkladntext"/>
        <w:tabs>
          <w:tab w:val="clear" w:pos="426"/>
          <w:tab w:val="left" w:pos="-2835"/>
        </w:tabs>
        <w:spacing w:before="0" w:after="0"/>
        <w:rPr>
          <w:rFonts w:cs="Arial"/>
          <w:b/>
        </w:rPr>
      </w:pPr>
      <w:bookmarkStart w:id="74" w:name="_Toc354754802"/>
      <w:bookmarkStart w:id="75" w:name="_Toc358726910"/>
      <w:r w:rsidRPr="006F1EDA">
        <w:rPr>
          <w:rFonts w:cs="Arial"/>
          <w:b/>
        </w:rPr>
        <w:t xml:space="preserve">B.8.m </w:t>
      </w:r>
      <w:r w:rsidR="002A1D8E" w:rsidRPr="006F1EDA">
        <w:rPr>
          <w:rFonts w:cs="Arial"/>
          <w:b/>
        </w:rPr>
        <w:t>Zásady pro dopravně inženýrské opatření</w:t>
      </w:r>
      <w:bookmarkEnd w:id="74"/>
      <w:bookmarkEnd w:id="75"/>
    </w:p>
    <w:p w:rsidR="00EC6685" w:rsidRPr="006F1EDA" w:rsidRDefault="00EC6685" w:rsidP="00EC6685">
      <w:pPr>
        <w:pStyle w:val="Zkladntext"/>
        <w:spacing w:before="0" w:after="0"/>
        <w:ind w:firstLine="567"/>
        <w:rPr>
          <w:rFonts w:cs="Arial"/>
        </w:rPr>
      </w:pPr>
      <w:bookmarkStart w:id="76" w:name="_Toc354754803"/>
      <w:bookmarkStart w:id="77" w:name="_Toc358726911"/>
      <w:r w:rsidRPr="006F1EDA">
        <w:rPr>
          <w:rFonts w:cs="Arial"/>
        </w:rPr>
        <w:t xml:space="preserve">Stavba nevyvolává potřebu provedení dopravně inženýrských opatření. </w:t>
      </w:r>
    </w:p>
    <w:p w:rsidR="000A530E" w:rsidRPr="006F1EDA" w:rsidRDefault="000A530E" w:rsidP="000A530E">
      <w:pPr>
        <w:pStyle w:val="Zkladntext"/>
        <w:tabs>
          <w:tab w:val="clear" w:pos="426"/>
          <w:tab w:val="left" w:pos="-2835"/>
        </w:tabs>
        <w:spacing w:before="0" w:after="0"/>
        <w:rPr>
          <w:rFonts w:cs="Arial"/>
          <w:b/>
        </w:rPr>
      </w:pPr>
    </w:p>
    <w:p w:rsidR="002A1D8E" w:rsidRPr="006F1EDA" w:rsidRDefault="000A530E" w:rsidP="000A530E">
      <w:pPr>
        <w:pStyle w:val="Zkladntext"/>
        <w:tabs>
          <w:tab w:val="clear" w:pos="426"/>
          <w:tab w:val="left" w:pos="-2835"/>
        </w:tabs>
        <w:spacing w:before="0" w:after="0"/>
        <w:rPr>
          <w:rFonts w:cs="Arial"/>
          <w:b/>
        </w:rPr>
      </w:pPr>
      <w:r w:rsidRPr="006F1EDA">
        <w:rPr>
          <w:rFonts w:cs="Arial"/>
          <w:b/>
        </w:rPr>
        <w:t xml:space="preserve">B.8.n </w:t>
      </w:r>
      <w:r w:rsidR="002A1D8E" w:rsidRPr="006F1EDA">
        <w:rPr>
          <w:rFonts w:cs="Arial"/>
          <w:b/>
        </w:rPr>
        <w:t>Stanovení speciálních podmínek pro provádění stavby - provádění stavby za provozu, opatření proti účinkům vnějšího prostředí při výstavbě apod.</w:t>
      </w:r>
      <w:bookmarkEnd w:id="76"/>
      <w:bookmarkEnd w:id="77"/>
    </w:p>
    <w:p w:rsidR="002A1D8E" w:rsidRPr="006F1EDA" w:rsidRDefault="002A1D8E" w:rsidP="000A530E">
      <w:pPr>
        <w:pStyle w:val="Zkladntext"/>
        <w:spacing w:before="0" w:after="0"/>
        <w:ind w:firstLine="567"/>
        <w:rPr>
          <w:rFonts w:cs="Arial"/>
        </w:rPr>
      </w:pPr>
      <w:r w:rsidRPr="006F1EDA">
        <w:rPr>
          <w:rFonts w:cs="Arial"/>
        </w:rPr>
        <w:t xml:space="preserve">Zázemí pro stavební zaměstnance bude v provizorních objektech zařízení staveniště. Ostatní zařízení staveniště (stavební dvůr) bude umístěno na pozemku budoucího objektu tak, aby nezasahovalo do veřejných komunikací ani sousedních pozemků. Přesné podmínky zajišťující výstavbu budou stanoveny územním rozhodnutím. </w:t>
      </w:r>
    </w:p>
    <w:p w:rsidR="002A1D8E" w:rsidRPr="006F1EDA" w:rsidRDefault="002A1D8E" w:rsidP="000A530E">
      <w:pPr>
        <w:pStyle w:val="Zkladntext"/>
        <w:spacing w:before="0" w:after="0"/>
        <w:ind w:firstLine="567"/>
        <w:rPr>
          <w:rFonts w:cs="Arial"/>
        </w:rPr>
      </w:pPr>
      <w:r w:rsidRPr="006F1EDA">
        <w:rPr>
          <w:rFonts w:cs="Arial"/>
        </w:rPr>
        <w:t>Při výstavbě budou respektovány všechny hygienické předpisy, zejména ochrana před hlukem, vibracemi, otřesy a ochrana před prachem. Stavba bude citlivě realizována tak, aby negativně neovlivnila prostředí okolních objektů. Stavební práce budou probíhat od 7 do 18 hodin, přičemž nesmí být překročena nejvyšší ekvivalentní hladina akustického tlaku s korekcí danou nařízením vlády číslo 272/2011 Sb., o ochraně zdraví před nepříznivými účinky hluku a vibrací.</w:t>
      </w:r>
    </w:p>
    <w:p w:rsidR="000A530E" w:rsidRPr="006F1EDA" w:rsidRDefault="000A530E" w:rsidP="000A530E">
      <w:pPr>
        <w:pStyle w:val="Zkladntext"/>
        <w:tabs>
          <w:tab w:val="clear" w:pos="426"/>
          <w:tab w:val="left" w:pos="-2835"/>
        </w:tabs>
        <w:spacing w:before="0" w:after="0"/>
        <w:rPr>
          <w:rFonts w:cs="Arial"/>
          <w:b/>
        </w:rPr>
      </w:pPr>
      <w:bookmarkStart w:id="78" w:name="_Toc354754804"/>
      <w:bookmarkStart w:id="79" w:name="_Toc358726912"/>
    </w:p>
    <w:p w:rsidR="002A1D8E" w:rsidRPr="006F1EDA" w:rsidRDefault="000A530E" w:rsidP="000A530E">
      <w:pPr>
        <w:pStyle w:val="Zkladntext"/>
        <w:tabs>
          <w:tab w:val="clear" w:pos="426"/>
          <w:tab w:val="left" w:pos="-2835"/>
        </w:tabs>
        <w:spacing w:before="0" w:after="0"/>
        <w:rPr>
          <w:rFonts w:cs="Arial"/>
          <w:b/>
        </w:rPr>
      </w:pPr>
      <w:r w:rsidRPr="006F1EDA">
        <w:rPr>
          <w:rFonts w:cs="Arial"/>
          <w:b/>
        </w:rPr>
        <w:t xml:space="preserve">B.8.o </w:t>
      </w:r>
      <w:r w:rsidR="002A1D8E" w:rsidRPr="006F1EDA">
        <w:rPr>
          <w:rFonts w:cs="Arial"/>
          <w:b/>
        </w:rPr>
        <w:t>Postup výstavby, rozhodující dílčí termíny</w:t>
      </w:r>
      <w:bookmarkEnd w:id="78"/>
      <w:bookmarkEnd w:id="79"/>
    </w:p>
    <w:p w:rsidR="002A1D8E" w:rsidRPr="006F1EDA" w:rsidRDefault="002A1D8E" w:rsidP="002A1D8E">
      <w:pPr>
        <w:ind w:firstLine="567"/>
        <w:jc w:val="both"/>
        <w:rPr>
          <w:rFonts w:cs="Arial"/>
          <w:sz w:val="20"/>
        </w:rPr>
      </w:pPr>
      <w:r w:rsidRPr="006F1EDA">
        <w:rPr>
          <w:rFonts w:cs="Arial"/>
          <w:sz w:val="20"/>
        </w:rPr>
        <w:t>Př</w:t>
      </w:r>
      <w:r w:rsidR="00D60232" w:rsidRPr="006F1EDA">
        <w:rPr>
          <w:rFonts w:cs="Arial"/>
          <w:sz w:val="20"/>
        </w:rPr>
        <w:t>edpokládaná lhů</w:t>
      </w:r>
      <w:r w:rsidR="0000065D" w:rsidRPr="006F1EDA">
        <w:rPr>
          <w:rFonts w:cs="Arial"/>
          <w:sz w:val="20"/>
        </w:rPr>
        <w:t>ta výstavby: 2024 – 2026</w:t>
      </w:r>
    </w:p>
    <w:p w:rsidR="000A530E" w:rsidRPr="006F1EDA" w:rsidRDefault="000A530E" w:rsidP="002A1D8E">
      <w:pPr>
        <w:tabs>
          <w:tab w:val="right" w:pos="8789"/>
          <w:tab w:val="right" w:pos="16585"/>
        </w:tabs>
        <w:jc w:val="both"/>
        <w:rPr>
          <w:rFonts w:cs="Arial"/>
          <w:sz w:val="20"/>
        </w:rPr>
      </w:pPr>
    </w:p>
    <w:bookmarkEnd w:id="51"/>
    <w:p w:rsidR="000A530E" w:rsidRPr="006F1EDA" w:rsidRDefault="000A530E" w:rsidP="000A530E">
      <w:pPr>
        <w:tabs>
          <w:tab w:val="right" w:pos="10065"/>
        </w:tabs>
        <w:spacing w:line="276" w:lineRule="auto"/>
        <w:jc w:val="both"/>
        <w:rPr>
          <w:rFonts w:cs="Arial"/>
          <w:sz w:val="18"/>
          <w:szCs w:val="22"/>
        </w:rPr>
      </w:pPr>
      <w:r w:rsidRPr="006F1EDA">
        <w:rPr>
          <w:rFonts w:cs="Arial"/>
          <w:sz w:val="20"/>
        </w:rPr>
        <w:t>V</w:t>
      </w:r>
      <w:r w:rsidR="0000065D" w:rsidRPr="006F1EDA">
        <w:rPr>
          <w:rFonts w:cs="Arial"/>
          <w:sz w:val="20"/>
        </w:rPr>
        <w:t> Nemoticích  02/2024</w:t>
      </w:r>
      <w:r w:rsidRPr="006F1EDA">
        <w:rPr>
          <w:rFonts w:cs="Arial"/>
          <w:sz w:val="20"/>
        </w:rPr>
        <w:t xml:space="preserve">                                                             </w:t>
      </w:r>
      <w:r w:rsidRPr="006F1EDA">
        <w:rPr>
          <w:rFonts w:cs="Arial"/>
          <w:sz w:val="18"/>
          <w:szCs w:val="22"/>
        </w:rPr>
        <w:tab/>
      </w:r>
      <w:r w:rsidRPr="006F1EDA">
        <w:rPr>
          <w:rFonts w:cs="Arial"/>
          <w:sz w:val="20"/>
        </w:rPr>
        <w:t>Vypracoval: Ing. Viliam Šoltýs</w:t>
      </w:r>
    </w:p>
    <w:sectPr w:rsidR="000A530E" w:rsidRPr="006F1EDA" w:rsidSect="0030669F">
      <w:headerReference w:type="default" r:id="rId15"/>
      <w:footerReference w:type="default" r:id="rId16"/>
      <w:pgSz w:w="11906" w:h="16838"/>
      <w:pgMar w:top="1242" w:right="748" w:bottom="851" w:left="1077" w:header="573" w:footer="50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612" w:rsidRDefault="00FC0612">
      <w:r>
        <w:separator/>
      </w:r>
    </w:p>
  </w:endnote>
  <w:endnote w:type="continuationSeparator" w:id="0">
    <w:p w:rsidR="00FC0612" w:rsidRDefault="00FC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urista">
    <w:altName w:val="Arial"/>
    <w:panose1 w:val="00000000000000000000"/>
    <w:charset w:val="00"/>
    <w:family w:val="modern"/>
    <w:notTrueType/>
    <w:pitch w:val="variable"/>
    <w:sig w:usb0="A00000AF" w:usb1="5000006A" w:usb2="00000000" w:usb3="00000000" w:csb0="00000193"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87F" w:rsidRPr="00355383" w:rsidRDefault="0093487F" w:rsidP="0030669F">
    <w:pPr>
      <w:pBdr>
        <w:top w:val="single" w:sz="4" w:space="1" w:color="auto"/>
      </w:pBdr>
      <w:tabs>
        <w:tab w:val="right" w:pos="10065"/>
      </w:tabs>
      <w:spacing w:before="60" w:after="20"/>
      <w:rPr>
        <w:rStyle w:val="slostrnky"/>
        <w:rFonts w:ascii="Purista" w:hAnsi="Purista"/>
        <w:sz w:val="18"/>
        <w:szCs w:val="18"/>
      </w:rPr>
    </w:pPr>
    <w:r>
      <w:rPr>
        <w:rStyle w:val="slostrnky"/>
        <w:rFonts w:ascii="Purista" w:hAnsi="Purista"/>
        <w:sz w:val="18"/>
        <w:szCs w:val="18"/>
      </w:rPr>
      <w:t>B</w:t>
    </w:r>
    <w:r w:rsidRPr="00355383">
      <w:rPr>
        <w:rStyle w:val="slostrnky"/>
        <w:rFonts w:ascii="Purista" w:hAnsi="Purista"/>
        <w:sz w:val="18"/>
        <w:szCs w:val="18"/>
      </w:rPr>
      <w:t xml:space="preserve"> – Souhrnná technická zpráva</w:t>
    </w:r>
    <w:r w:rsidRPr="00355383">
      <w:rPr>
        <w:rStyle w:val="slostrnky"/>
        <w:rFonts w:ascii="Purista" w:hAnsi="Purista"/>
        <w:i/>
        <w:sz w:val="18"/>
        <w:szCs w:val="18"/>
      </w:rPr>
      <w:tab/>
    </w:r>
    <w:r w:rsidRPr="00355383">
      <w:rPr>
        <w:rStyle w:val="slostrnky"/>
        <w:rFonts w:ascii="Purista" w:hAnsi="Purista"/>
        <w:sz w:val="18"/>
        <w:szCs w:val="18"/>
      </w:rPr>
      <w:fldChar w:fldCharType="begin"/>
    </w:r>
    <w:r w:rsidRPr="00355383">
      <w:rPr>
        <w:rStyle w:val="slostrnky"/>
        <w:rFonts w:ascii="Purista" w:hAnsi="Purista"/>
        <w:sz w:val="18"/>
        <w:szCs w:val="18"/>
      </w:rPr>
      <w:instrText xml:space="preserve"> PAGE </w:instrText>
    </w:r>
    <w:r w:rsidRPr="00355383">
      <w:rPr>
        <w:rStyle w:val="slostrnky"/>
        <w:rFonts w:ascii="Purista" w:hAnsi="Purista"/>
        <w:sz w:val="18"/>
        <w:szCs w:val="18"/>
      </w:rPr>
      <w:fldChar w:fldCharType="separate"/>
    </w:r>
    <w:r w:rsidR="00114CCE">
      <w:rPr>
        <w:rStyle w:val="slostrnky"/>
        <w:rFonts w:ascii="Purista" w:hAnsi="Purista"/>
        <w:noProof/>
        <w:sz w:val="18"/>
        <w:szCs w:val="18"/>
      </w:rPr>
      <w:t>13</w:t>
    </w:r>
    <w:r w:rsidRPr="00355383">
      <w:rPr>
        <w:rStyle w:val="slostrnky"/>
        <w:rFonts w:ascii="Purista" w:hAnsi="Purist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612" w:rsidRDefault="00FC0612">
      <w:r>
        <w:separator/>
      </w:r>
    </w:p>
  </w:footnote>
  <w:footnote w:type="continuationSeparator" w:id="0">
    <w:p w:rsidR="00FC0612" w:rsidRDefault="00FC06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87F" w:rsidRPr="008D4E94" w:rsidRDefault="0093487F" w:rsidP="00143E45">
    <w:pPr>
      <w:tabs>
        <w:tab w:val="left" w:pos="-2268"/>
        <w:tab w:val="left" w:pos="2268"/>
      </w:tabs>
      <w:spacing w:line="276" w:lineRule="auto"/>
      <w:jc w:val="right"/>
      <w:rPr>
        <w:rFonts w:ascii="Purista" w:hAnsi="Purista"/>
        <w:b/>
        <w:iCs/>
        <w:sz w:val="18"/>
      </w:rPr>
    </w:pPr>
    <w:r>
      <w:rPr>
        <w:rFonts w:ascii="Purista" w:hAnsi="Purista" w:cs="Arial"/>
        <w:b/>
        <w:sz w:val="18"/>
        <w:szCs w:val="20"/>
      </w:rPr>
      <w:tab/>
      <w:t>VENKOVNÍ UČEBNA CHARVÁ</w:t>
    </w:r>
    <w:r w:rsidRPr="001248D3">
      <w:rPr>
        <w:rFonts w:ascii="Purista" w:hAnsi="Purista" w:cs="Arial"/>
        <w:b/>
        <w:sz w:val="18"/>
        <w:szCs w:val="20"/>
      </w:rPr>
      <w:t>TSKÁ NOVÁ VES, PARC.Č. 388/1</w:t>
    </w:r>
  </w:p>
  <w:p w:rsidR="0093487F" w:rsidRDefault="0093487F" w:rsidP="00C67E5D">
    <w:pPr>
      <w:pBdr>
        <w:bottom w:val="single" w:sz="4" w:space="1" w:color="auto"/>
      </w:pBdr>
      <w:tabs>
        <w:tab w:val="right" w:pos="10065"/>
      </w:tabs>
      <w:snapToGrid w:val="0"/>
      <w:jc w:val="right"/>
      <w:rPr>
        <w:rFonts w:ascii="Purista" w:hAnsi="Purista"/>
        <w:sz w:val="18"/>
      </w:rPr>
    </w:pPr>
    <w:r>
      <w:rPr>
        <w:rFonts w:ascii="Purista" w:hAnsi="Purista" w:cs="Arial"/>
        <w:sz w:val="18"/>
        <w:szCs w:val="20"/>
      </w:rPr>
      <w:t>PARC.Č. 388/1</w:t>
    </w:r>
    <w:r w:rsidRPr="00BE0CC2">
      <w:rPr>
        <w:rFonts w:ascii="Purista" w:hAnsi="Purista" w:cs="Arial"/>
        <w:sz w:val="18"/>
        <w:szCs w:val="20"/>
      </w:rPr>
      <w:t xml:space="preserve">- k.ú. </w:t>
    </w:r>
    <w:r w:rsidRPr="001248D3">
      <w:rPr>
        <w:rFonts w:ascii="Purista" w:hAnsi="Purista" w:cs="Arial"/>
        <w:sz w:val="18"/>
        <w:szCs w:val="20"/>
      </w:rPr>
      <w:t>CHARVÁTSKÁ NOVÁ VES</w:t>
    </w:r>
    <w:r>
      <w:rPr>
        <w:rFonts w:ascii="Purista" w:hAnsi="Purista"/>
        <w:sz w:val="18"/>
      </w:rPr>
      <w:t xml:space="preserve"> </w:t>
    </w:r>
  </w:p>
  <w:p w:rsidR="0093487F" w:rsidRPr="00143E45" w:rsidRDefault="0093487F" w:rsidP="00143E45">
    <w:pPr>
      <w:pBdr>
        <w:bottom w:val="single" w:sz="4" w:space="1" w:color="auto"/>
      </w:pBdr>
      <w:tabs>
        <w:tab w:val="right" w:pos="10065"/>
      </w:tabs>
      <w:snapToGrid w:val="0"/>
      <w:spacing w:after="80"/>
      <w:jc w:val="right"/>
      <w:rPr>
        <w:rFonts w:ascii="Purista" w:hAnsi="Purista" w:cs="Arial"/>
        <w:sz w:val="14"/>
      </w:rPr>
    </w:pPr>
    <w:r>
      <w:rPr>
        <w:rFonts w:ascii="Purista" w:hAnsi="Purista"/>
        <w:sz w:val="18"/>
      </w:rPr>
      <w:t>dokumentace pro územní a stavební řízení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1512"/>
        </w:tabs>
        <w:ind w:left="1512" w:hanging="432"/>
      </w:pPr>
    </w:lvl>
    <w:lvl w:ilvl="1">
      <w:start w:val="1"/>
      <w:numFmt w:val="none"/>
      <w:pStyle w:val="Nadpis2"/>
      <w:suff w:val="nothing"/>
      <w:lvlText w:val=""/>
      <w:lvlJc w:val="left"/>
      <w:pPr>
        <w:tabs>
          <w:tab w:val="num" w:pos="1656"/>
        </w:tabs>
        <w:ind w:left="1656" w:hanging="576"/>
      </w:pPr>
    </w:lvl>
    <w:lvl w:ilvl="2">
      <w:start w:val="1"/>
      <w:numFmt w:val="none"/>
      <w:suff w:val="nothing"/>
      <w:lvlText w:val=""/>
      <w:lvlJc w:val="left"/>
      <w:pPr>
        <w:tabs>
          <w:tab w:val="num" w:pos="1800"/>
        </w:tabs>
        <w:ind w:left="1800" w:hanging="720"/>
      </w:pPr>
    </w:lvl>
    <w:lvl w:ilvl="3">
      <w:start w:val="1"/>
      <w:numFmt w:val="none"/>
      <w:pStyle w:val="Nadpis4"/>
      <w:suff w:val="nothing"/>
      <w:lvlText w:val=""/>
      <w:lvlJc w:val="left"/>
      <w:pPr>
        <w:tabs>
          <w:tab w:val="num" w:pos="1944"/>
        </w:tabs>
        <w:ind w:left="1944" w:hanging="864"/>
      </w:pPr>
    </w:lvl>
    <w:lvl w:ilvl="4">
      <w:start w:val="1"/>
      <w:numFmt w:val="none"/>
      <w:pStyle w:val="Nadpis5"/>
      <w:suff w:val="nothing"/>
      <w:lvlText w:val=""/>
      <w:lvlJc w:val="left"/>
      <w:pPr>
        <w:tabs>
          <w:tab w:val="num" w:pos="2088"/>
        </w:tabs>
        <w:ind w:left="2088" w:hanging="1008"/>
      </w:pPr>
    </w:lvl>
    <w:lvl w:ilvl="5">
      <w:start w:val="1"/>
      <w:numFmt w:val="none"/>
      <w:pStyle w:val="Nadpis6"/>
      <w:suff w:val="nothing"/>
      <w:lvlText w:val=""/>
      <w:lvlJc w:val="left"/>
      <w:pPr>
        <w:tabs>
          <w:tab w:val="num" w:pos="2232"/>
        </w:tabs>
        <w:ind w:left="2232" w:hanging="1152"/>
      </w:pPr>
    </w:lvl>
    <w:lvl w:ilvl="6">
      <w:start w:val="1"/>
      <w:numFmt w:val="none"/>
      <w:pStyle w:val="Nadpis7"/>
      <w:suff w:val="nothing"/>
      <w:lvlText w:val=""/>
      <w:lvlJc w:val="left"/>
      <w:pPr>
        <w:tabs>
          <w:tab w:val="num" w:pos="2376"/>
        </w:tabs>
        <w:ind w:left="2376" w:hanging="1296"/>
      </w:pPr>
    </w:lvl>
    <w:lvl w:ilvl="7">
      <w:start w:val="1"/>
      <w:numFmt w:val="none"/>
      <w:pStyle w:val="Nadpis8"/>
      <w:suff w:val="nothing"/>
      <w:lvlText w:val=""/>
      <w:lvlJc w:val="left"/>
      <w:pPr>
        <w:tabs>
          <w:tab w:val="num" w:pos="2520"/>
        </w:tabs>
        <w:ind w:left="2520" w:hanging="1440"/>
      </w:pPr>
    </w:lvl>
    <w:lvl w:ilvl="8">
      <w:start w:val="1"/>
      <w:numFmt w:val="none"/>
      <w:pStyle w:val="Nadpis9"/>
      <w:suff w:val="nothing"/>
      <w:lvlText w:val=""/>
      <w:lvlJc w:val="left"/>
      <w:pPr>
        <w:tabs>
          <w:tab w:val="num" w:pos="2664"/>
        </w:tabs>
        <w:ind w:left="2664" w:hanging="1584"/>
      </w:pPr>
    </w:lvl>
  </w:abstractNum>
  <w:abstractNum w:abstractNumId="2" w15:restartNumberingAfterBreak="0">
    <w:nsid w:val="00000002"/>
    <w:multiLevelType w:val="singleLevel"/>
    <w:tmpl w:val="00000002"/>
    <w:lvl w:ilvl="0">
      <w:start w:val="602"/>
      <w:numFmt w:val="bullet"/>
      <w:lvlText w:val="-"/>
      <w:lvlJc w:val="left"/>
      <w:pPr>
        <w:tabs>
          <w:tab w:val="num" w:pos="-1800"/>
        </w:tabs>
        <w:ind w:left="-27" w:hanging="360"/>
      </w:pPr>
      <w:rPr>
        <w:rFonts w:ascii="Arial" w:hAnsi="Arial" w:cs="Arial"/>
      </w:rPr>
    </w:lvl>
  </w:abstractNum>
  <w:abstractNum w:abstractNumId="3" w15:restartNumberingAfterBreak="0">
    <w:nsid w:val="00000003"/>
    <w:multiLevelType w:val="multilevel"/>
    <w:tmpl w:val="00000003"/>
    <w:lvl w:ilvl="0">
      <w:start w:val="602"/>
      <w:numFmt w:val="bullet"/>
      <w:lvlText w:val="-"/>
      <w:lvlJc w:val="left"/>
      <w:pPr>
        <w:tabs>
          <w:tab w:val="num" w:pos="5"/>
        </w:tabs>
        <w:ind w:left="1778"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lvl w:ilvl="0">
      <w:start w:val="1"/>
      <w:numFmt w:val="decimal"/>
      <w:lvlText w:val="%1"/>
      <w:lvlJc w:val="left"/>
      <w:pPr>
        <w:tabs>
          <w:tab w:val="num" w:pos="280"/>
        </w:tabs>
        <w:ind w:left="2058" w:hanging="360"/>
      </w:pPr>
    </w:lvl>
    <w:lvl w:ilvl="1">
      <w:start w:val="1"/>
      <w:numFmt w:val="decimal"/>
      <w:lvlText w:val="%2."/>
      <w:lvlJc w:val="left"/>
      <w:pPr>
        <w:tabs>
          <w:tab w:val="num" w:pos="1360"/>
        </w:tabs>
        <w:ind w:left="1360" w:hanging="360"/>
      </w:pPr>
    </w:lvl>
    <w:lvl w:ilvl="2">
      <w:start w:val="1"/>
      <w:numFmt w:val="decimal"/>
      <w:lvlText w:val="%3."/>
      <w:lvlJc w:val="left"/>
      <w:pPr>
        <w:tabs>
          <w:tab w:val="num" w:pos="1720"/>
        </w:tabs>
        <w:ind w:left="1720" w:hanging="360"/>
      </w:pPr>
    </w:lvl>
    <w:lvl w:ilvl="3">
      <w:start w:val="1"/>
      <w:numFmt w:val="decimal"/>
      <w:lvlText w:val="%4."/>
      <w:lvlJc w:val="left"/>
      <w:pPr>
        <w:tabs>
          <w:tab w:val="num" w:pos="2080"/>
        </w:tabs>
        <w:ind w:left="2080" w:hanging="360"/>
      </w:pPr>
    </w:lvl>
    <w:lvl w:ilvl="4">
      <w:start w:val="1"/>
      <w:numFmt w:val="decimal"/>
      <w:lvlText w:val="%5."/>
      <w:lvlJc w:val="left"/>
      <w:pPr>
        <w:tabs>
          <w:tab w:val="num" w:pos="2440"/>
        </w:tabs>
        <w:ind w:left="2440" w:hanging="360"/>
      </w:pPr>
    </w:lvl>
    <w:lvl w:ilvl="5">
      <w:start w:val="1"/>
      <w:numFmt w:val="decimal"/>
      <w:lvlText w:val="%6."/>
      <w:lvlJc w:val="left"/>
      <w:pPr>
        <w:tabs>
          <w:tab w:val="num" w:pos="2800"/>
        </w:tabs>
        <w:ind w:left="2800" w:hanging="360"/>
      </w:pPr>
    </w:lvl>
    <w:lvl w:ilvl="6">
      <w:start w:val="1"/>
      <w:numFmt w:val="decimal"/>
      <w:lvlText w:val="%7."/>
      <w:lvlJc w:val="left"/>
      <w:pPr>
        <w:tabs>
          <w:tab w:val="num" w:pos="3160"/>
        </w:tabs>
        <w:ind w:left="3160" w:hanging="360"/>
      </w:pPr>
    </w:lvl>
    <w:lvl w:ilvl="7">
      <w:start w:val="1"/>
      <w:numFmt w:val="decimal"/>
      <w:lvlText w:val="%8."/>
      <w:lvlJc w:val="left"/>
      <w:pPr>
        <w:tabs>
          <w:tab w:val="num" w:pos="3520"/>
        </w:tabs>
        <w:ind w:left="3520" w:hanging="360"/>
      </w:pPr>
    </w:lvl>
    <w:lvl w:ilvl="8">
      <w:start w:val="1"/>
      <w:numFmt w:val="decimal"/>
      <w:lvlText w:val="%9."/>
      <w:lvlJc w:val="left"/>
      <w:pPr>
        <w:tabs>
          <w:tab w:val="num" w:pos="3880"/>
        </w:tabs>
        <w:ind w:left="3880" w:hanging="360"/>
      </w:pPr>
    </w:lvl>
  </w:abstractNum>
  <w:abstractNum w:abstractNumId="5" w15:restartNumberingAfterBreak="0">
    <w:nsid w:val="0000000B"/>
    <w:multiLevelType w:val="multilevel"/>
    <w:tmpl w:val="0000000B"/>
    <w:name w:val="WW8Num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Wingdings" w:hAnsi="Wingdings" w:cs="Wingdings"/>
      </w:rPr>
    </w:lvl>
  </w:abstractNum>
  <w:abstractNum w:abstractNumId="7" w15:restartNumberingAfterBreak="0">
    <w:nsid w:val="0000000D"/>
    <w:multiLevelType w:val="singleLevel"/>
    <w:tmpl w:val="0000000D"/>
    <w:name w:val="WW8Num13"/>
    <w:lvl w:ilvl="0">
      <w:start w:val="1"/>
      <w:numFmt w:val="bullet"/>
      <w:lvlText w:val=""/>
      <w:lvlJc w:val="left"/>
      <w:pPr>
        <w:tabs>
          <w:tab w:val="num" w:pos="709"/>
        </w:tabs>
        <w:ind w:left="709" w:hanging="340"/>
      </w:pPr>
      <w:rPr>
        <w:rFonts w:ascii="Wingdings" w:hAnsi="Wingdings" w:cs="Wingdings"/>
      </w:rPr>
    </w:lvl>
  </w:abstractNum>
  <w:abstractNum w:abstractNumId="8" w15:restartNumberingAfterBreak="0">
    <w:nsid w:val="0000000E"/>
    <w:multiLevelType w:val="singleLevel"/>
    <w:tmpl w:val="0000000E"/>
    <w:name w:val="WW8Num14"/>
    <w:lvl w:ilvl="0">
      <w:start w:val="1"/>
      <w:numFmt w:val="bullet"/>
      <w:lvlText w:val=""/>
      <w:lvlJc w:val="left"/>
      <w:pPr>
        <w:tabs>
          <w:tab w:val="num" w:pos="1440"/>
        </w:tabs>
        <w:ind w:left="1440" w:hanging="360"/>
      </w:pPr>
      <w:rPr>
        <w:rFonts w:ascii="Wingdings" w:hAnsi="Wingdings" w:cs="Wingdings"/>
      </w:rPr>
    </w:lvl>
  </w:abstractNum>
  <w:abstractNum w:abstractNumId="9"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cs="Wingdings"/>
      </w:rPr>
    </w:lvl>
  </w:abstractNum>
  <w:abstractNum w:abstractNumId="10" w15:restartNumberingAfterBreak="0">
    <w:nsid w:val="0092051B"/>
    <w:multiLevelType w:val="hybridMultilevel"/>
    <w:tmpl w:val="FC340E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0D059CE"/>
    <w:multiLevelType w:val="hybridMultilevel"/>
    <w:tmpl w:val="ED44D6D8"/>
    <w:lvl w:ilvl="0" w:tplc="9666654C">
      <w:start w:val="1"/>
      <w:numFmt w:val="bullet"/>
      <w:lvlText w:val=""/>
      <w:lvlJc w:val="left"/>
      <w:pPr>
        <w:ind w:left="1470" w:hanging="360"/>
      </w:pPr>
      <w:rPr>
        <w:rFonts w:ascii="Symbol" w:hAnsi="Symbol" w:hint="default"/>
      </w:rPr>
    </w:lvl>
    <w:lvl w:ilvl="1" w:tplc="8506C626" w:tentative="1">
      <w:start w:val="1"/>
      <w:numFmt w:val="bullet"/>
      <w:lvlText w:val="o"/>
      <w:lvlJc w:val="left"/>
      <w:pPr>
        <w:ind w:left="2190" w:hanging="360"/>
      </w:pPr>
      <w:rPr>
        <w:rFonts w:ascii="Courier New" w:hAnsi="Courier New" w:cs="Courier New" w:hint="default"/>
      </w:rPr>
    </w:lvl>
    <w:lvl w:ilvl="2" w:tplc="387655D4" w:tentative="1">
      <w:start w:val="1"/>
      <w:numFmt w:val="bullet"/>
      <w:lvlText w:val=""/>
      <w:lvlJc w:val="left"/>
      <w:pPr>
        <w:ind w:left="2910" w:hanging="360"/>
      </w:pPr>
      <w:rPr>
        <w:rFonts w:ascii="Wingdings" w:hAnsi="Wingdings" w:hint="default"/>
      </w:rPr>
    </w:lvl>
    <w:lvl w:ilvl="3" w:tplc="1F102140" w:tentative="1">
      <w:start w:val="1"/>
      <w:numFmt w:val="bullet"/>
      <w:lvlText w:val=""/>
      <w:lvlJc w:val="left"/>
      <w:pPr>
        <w:ind w:left="3630" w:hanging="360"/>
      </w:pPr>
      <w:rPr>
        <w:rFonts w:ascii="Symbol" w:hAnsi="Symbol" w:hint="default"/>
      </w:rPr>
    </w:lvl>
    <w:lvl w:ilvl="4" w:tplc="1C2E914A" w:tentative="1">
      <w:start w:val="1"/>
      <w:numFmt w:val="bullet"/>
      <w:lvlText w:val="o"/>
      <w:lvlJc w:val="left"/>
      <w:pPr>
        <w:ind w:left="4350" w:hanging="360"/>
      </w:pPr>
      <w:rPr>
        <w:rFonts w:ascii="Courier New" w:hAnsi="Courier New" w:cs="Courier New" w:hint="default"/>
      </w:rPr>
    </w:lvl>
    <w:lvl w:ilvl="5" w:tplc="28F83642" w:tentative="1">
      <w:start w:val="1"/>
      <w:numFmt w:val="bullet"/>
      <w:lvlText w:val=""/>
      <w:lvlJc w:val="left"/>
      <w:pPr>
        <w:ind w:left="5070" w:hanging="360"/>
      </w:pPr>
      <w:rPr>
        <w:rFonts w:ascii="Wingdings" w:hAnsi="Wingdings" w:hint="default"/>
      </w:rPr>
    </w:lvl>
    <w:lvl w:ilvl="6" w:tplc="C9067E36" w:tentative="1">
      <w:start w:val="1"/>
      <w:numFmt w:val="bullet"/>
      <w:lvlText w:val=""/>
      <w:lvlJc w:val="left"/>
      <w:pPr>
        <w:ind w:left="5790" w:hanging="360"/>
      </w:pPr>
      <w:rPr>
        <w:rFonts w:ascii="Symbol" w:hAnsi="Symbol" w:hint="default"/>
      </w:rPr>
    </w:lvl>
    <w:lvl w:ilvl="7" w:tplc="67384A1E" w:tentative="1">
      <w:start w:val="1"/>
      <w:numFmt w:val="bullet"/>
      <w:lvlText w:val="o"/>
      <w:lvlJc w:val="left"/>
      <w:pPr>
        <w:ind w:left="6510" w:hanging="360"/>
      </w:pPr>
      <w:rPr>
        <w:rFonts w:ascii="Courier New" w:hAnsi="Courier New" w:cs="Courier New" w:hint="default"/>
      </w:rPr>
    </w:lvl>
    <w:lvl w:ilvl="8" w:tplc="C7549654" w:tentative="1">
      <w:start w:val="1"/>
      <w:numFmt w:val="bullet"/>
      <w:lvlText w:val=""/>
      <w:lvlJc w:val="left"/>
      <w:pPr>
        <w:ind w:left="7230" w:hanging="360"/>
      </w:pPr>
      <w:rPr>
        <w:rFonts w:ascii="Wingdings" w:hAnsi="Wingdings" w:hint="default"/>
      </w:rPr>
    </w:lvl>
  </w:abstractNum>
  <w:abstractNum w:abstractNumId="12" w15:restartNumberingAfterBreak="0">
    <w:nsid w:val="017052B0"/>
    <w:multiLevelType w:val="hybridMultilevel"/>
    <w:tmpl w:val="12907838"/>
    <w:lvl w:ilvl="0" w:tplc="258E05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21A52FF"/>
    <w:multiLevelType w:val="hybridMultilevel"/>
    <w:tmpl w:val="7040E50A"/>
    <w:lvl w:ilvl="0" w:tplc="3D9E298A">
      <w:start w:val="1"/>
      <w:numFmt w:val="bullet"/>
      <w:lvlText w:val=""/>
      <w:lvlJc w:val="left"/>
      <w:pPr>
        <w:ind w:left="1429" w:hanging="360"/>
      </w:pPr>
      <w:rPr>
        <w:rFonts w:ascii="Symbol" w:hAnsi="Symbol" w:hint="default"/>
      </w:rPr>
    </w:lvl>
    <w:lvl w:ilvl="1" w:tplc="F32EB008" w:tentative="1">
      <w:start w:val="1"/>
      <w:numFmt w:val="bullet"/>
      <w:lvlText w:val="o"/>
      <w:lvlJc w:val="left"/>
      <w:pPr>
        <w:ind w:left="2149" w:hanging="360"/>
      </w:pPr>
      <w:rPr>
        <w:rFonts w:ascii="Courier New" w:hAnsi="Courier New" w:cs="Courier New" w:hint="default"/>
      </w:rPr>
    </w:lvl>
    <w:lvl w:ilvl="2" w:tplc="A48621E0" w:tentative="1">
      <w:start w:val="1"/>
      <w:numFmt w:val="bullet"/>
      <w:lvlText w:val=""/>
      <w:lvlJc w:val="left"/>
      <w:pPr>
        <w:ind w:left="2869" w:hanging="360"/>
      </w:pPr>
      <w:rPr>
        <w:rFonts w:ascii="Wingdings" w:hAnsi="Wingdings" w:hint="default"/>
      </w:rPr>
    </w:lvl>
    <w:lvl w:ilvl="3" w:tplc="CEA8B88E" w:tentative="1">
      <w:start w:val="1"/>
      <w:numFmt w:val="bullet"/>
      <w:lvlText w:val=""/>
      <w:lvlJc w:val="left"/>
      <w:pPr>
        <w:ind w:left="3589" w:hanging="360"/>
      </w:pPr>
      <w:rPr>
        <w:rFonts w:ascii="Symbol" w:hAnsi="Symbol" w:hint="default"/>
      </w:rPr>
    </w:lvl>
    <w:lvl w:ilvl="4" w:tplc="A448CCBC" w:tentative="1">
      <w:start w:val="1"/>
      <w:numFmt w:val="bullet"/>
      <w:lvlText w:val="o"/>
      <w:lvlJc w:val="left"/>
      <w:pPr>
        <w:ind w:left="4309" w:hanging="360"/>
      </w:pPr>
      <w:rPr>
        <w:rFonts w:ascii="Courier New" w:hAnsi="Courier New" w:cs="Courier New" w:hint="default"/>
      </w:rPr>
    </w:lvl>
    <w:lvl w:ilvl="5" w:tplc="BE069BFA" w:tentative="1">
      <w:start w:val="1"/>
      <w:numFmt w:val="bullet"/>
      <w:lvlText w:val=""/>
      <w:lvlJc w:val="left"/>
      <w:pPr>
        <w:ind w:left="5029" w:hanging="360"/>
      </w:pPr>
      <w:rPr>
        <w:rFonts w:ascii="Wingdings" w:hAnsi="Wingdings" w:hint="default"/>
      </w:rPr>
    </w:lvl>
    <w:lvl w:ilvl="6" w:tplc="51CA46A0" w:tentative="1">
      <w:start w:val="1"/>
      <w:numFmt w:val="bullet"/>
      <w:lvlText w:val=""/>
      <w:lvlJc w:val="left"/>
      <w:pPr>
        <w:ind w:left="5749" w:hanging="360"/>
      </w:pPr>
      <w:rPr>
        <w:rFonts w:ascii="Symbol" w:hAnsi="Symbol" w:hint="default"/>
      </w:rPr>
    </w:lvl>
    <w:lvl w:ilvl="7" w:tplc="CAC21D14" w:tentative="1">
      <w:start w:val="1"/>
      <w:numFmt w:val="bullet"/>
      <w:lvlText w:val="o"/>
      <w:lvlJc w:val="left"/>
      <w:pPr>
        <w:ind w:left="6469" w:hanging="360"/>
      </w:pPr>
      <w:rPr>
        <w:rFonts w:ascii="Courier New" w:hAnsi="Courier New" w:cs="Courier New" w:hint="default"/>
      </w:rPr>
    </w:lvl>
    <w:lvl w:ilvl="8" w:tplc="C7186E86" w:tentative="1">
      <w:start w:val="1"/>
      <w:numFmt w:val="bullet"/>
      <w:lvlText w:val=""/>
      <w:lvlJc w:val="left"/>
      <w:pPr>
        <w:ind w:left="7189" w:hanging="360"/>
      </w:pPr>
      <w:rPr>
        <w:rFonts w:ascii="Wingdings" w:hAnsi="Wingdings" w:hint="default"/>
      </w:rPr>
    </w:lvl>
  </w:abstractNum>
  <w:abstractNum w:abstractNumId="14" w15:restartNumberingAfterBreak="0">
    <w:nsid w:val="04AC6C2A"/>
    <w:multiLevelType w:val="hybridMultilevel"/>
    <w:tmpl w:val="9E022E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156D24C5"/>
    <w:multiLevelType w:val="hybridMultilevel"/>
    <w:tmpl w:val="FC84E988"/>
    <w:lvl w:ilvl="0" w:tplc="EA6CCAC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9586950"/>
    <w:multiLevelType w:val="hybridMultilevel"/>
    <w:tmpl w:val="5C98C46E"/>
    <w:lvl w:ilvl="0" w:tplc="04050001">
      <w:start w:val="1"/>
      <w:numFmt w:val="lowerLetter"/>
      <w:pStyle w:val="Styl9"/>
      <w:lvlText w:val="B3%1"/>
      <w:lvlJc w:val="left"/>
      <w:pPr>
        <w:ind w:left="777" w:hanging="360"/>
      </w:pPr>
      <w:rPr>
        <w:rFonts w:hint="default"/>
      </w:rPr>
    </w:lvl>
    <w:lvl w:ilvl="1" w:tplc="04050003" w:tentative="1">
      <w:start w:val="1"/>
      <w:numFmt w:val="lowerLetter"/>
      <w:lvlText w:val="%2."/>
      <w:lvlJc w:val="left"/>
      <w:pPr>
        <w:ind w:left="1497" w:hanging="360"/>
      </w:pPr>
    </w:lvl>
    <w:lvl w:ilvl="2" w:tplc="04050005" w:tentative="1">
      <w:start w:val="1"/>
      <w:numFmt w:val="lowerRoman"/>
      <w:lvlText w:val="%3."/>
      <w:lvlJc w:val="right"/>
      <w:pPr>
        <w:ind w:left="2217" w:hanging="180"/>
      </w:pPr>
    </w:lvl>
    <w:lvl w:ilvl="3" w:tplc="04050001" w:tentative="1">
      <w:start w:val="1"/>
      <w:numFmt w:val="decimal"/>
      <w:lvlText w:val="%4."/>
      <w:lvlJc w:val="left"/>
      <w:pPr>
        <w:ind w:left="2937" w:hanging="360"/>
      </w:pPr>
    </w:lvl>
    <w:lvl w:ilvl="4" w:tplc="04050003" w:tentative="1">
      <w:start w:val="1"/>
      <w:numFmt w:val="lowerLetter"/>
      <w:lvlText w:val="%5."/>
      <w:lvlJc w:val="left"/>
      <w:pPr>
        <w:ind w:left="3657" w:hanging="360"/>
      </w:pPr>
    </w:lvl>
    <w:lvl w:ilvl="5" w:tplc="04050005" w:tentative="1">
      <w:start w:val="1"/>
      <w:numFmt w:val="lowerRoman"/>
      <w:lvlText w:val="%6."/>
      <w:lvlJc w:val="right"/>
      <w:pPr>
        <w:ind w:left="4377" w:hanging="180"/>
      </w:pPr>
    </w:lvl>
    <w:lvl w:ilvl="6" w:tplc="04050001" w:tentative="1">
      <w:start w:val="1"/>
      <w:numFmt w:val="decimal"/>
      <w:lvlText w:val="%7."/>
      <w:lvlJc w:val="left"/>
      <w:pPr>
        <w:ind w:left="5097" w:hanging="360"/>
      </w:pPr>
    </w:lvl>
    <w:lvl w:ilvl="7" w:tplc="04050003" w:tentative="1">
      <w:start w:val="1"/>
      <w:numFmt w:val="lowerLetter"/>
      <w:lvlText w:val="%8."/>
      <w:lvlJc w:val="left"/>
      <w:pPr>
        <w:ind w:left="5817" w:hanging="360"/>
      </w:pPr>
    </w:lvl>
    <w:lvl w:ilvl="8" w:tplc="04050005" w:tentative="1">
      <w:start w:val="1"/>
      <w:numFmt w:val="lowerRoman"/>
      <w:lvlText w:val="%9."/>
      <w:lvlJc w:val="right"/>
      <w:pPr>
        <w:ind w:left="6537" w:hanging="180"/>
      </w:pPr>
    </w:lvl>
  </w:abstractNum>
  <w:abstractNum w:abstractNumId="17" w15:restartNumberingAfterBreak="0">
    <w:nsid w:val="1EC76CC0"/>
    <w:multiLevelType w:val="hybridMultilevel"/>
    <w:tmpl w:val="A1A4B234"/>
    <w:lvl w:ilvl="0" w:tplc="A296C10E">
      <w:start w:val="1"/>
      <w:numFmt w:val="decimal"/>
      <w:pStyle w:val="Styl8"/>
      <w:lvlText w:val="B2.%1"/>
      <w:lvlJc w:val="left"/>
      <w:pPr>
        <w:ind w:left="417" w:hanging="360"/>
      </w:pPr>
      <w:rPr>
        <w:rFonts w:hint="default"/>
      </w:rPr>
    </w:lvl>
    <w:lvl w:ilvl="1" w:tplc="AA168B98">
      <w:start w:val="1"/>
      <w:numFmt w:val="lowerLetter"/>
      <w:lvlText w:val="%2."/>
      <w:lvlJc w:val="left"/>
      <w:pPr>
        <w:ind w:left="1497" w:hanging="360"/>
      </w:pPr>
    </w:lvl>
    <w:lvl w:ilvl="2" w:tplc="B184BCBE">
      <w:start w:val="1"/>
      <w:numFmt w:val="lowerRoman"/>
      <w:lvlText w:val="%3."/>
      <w:lvlJc w:val="right"/>
      <w:pPr>
        <w:ind w:left="2217" w:hanging="180"/>
      </w:pPr>
    </w:lvl>
    <w:lvl w:ilvl="3" w:tplc="5B44BA2C" w:tentative="1">
      <w:start w:val="1"/>
      <w:numFmt w:val="decimal"/>
      <w:lvlText w:val="%4."/>
      <w:lvlJc w:val="left"/>
      <w:pPr>
        <w:ind w:left="2937" w:hanging="360"/>
      </w:pPr>
    </w:lvl>
    <w:lvl w:ilvl="4" w:tplc="BE2C2F18" w:tentative="1">
      <w:start w:val="1"/>
      <w:numFmt w:val="lowerLetter"/>
      <w:lvlText w:val="%5."/>
      <w:lvlJc w:val="left"/>
      <w:pPr>
        <w:ind w:left="3657" w:hanging="360"/>
      </w:pPr>
    </w:lvl>
    <w:lvl w:ilvl="5" w:tplc="00D081FA" w:tentative="1">
      <w:start w:val="1"/>
      <w:numFmt w:val="lowerRoman"/>
      <w:lvlText w:val="%6."/>
      <w:lvlJc w:val="right"/>
      <w:pPr>
        <w:ind w:left="4377" w:hanging="180"/>
      </w:pPr>
    </w:lvl>
    <w:lvl w:ilvl="6" w:tplc="B8E82F88" w:tentative="1">
      <w:start w:val="1"/>
      <w:numFmt w:val="decimal"/>
      <w:lvlText w:val="%7."/>
      <w:lvlJc w:val="left"/>
      <w:pPr>
        <w:ind w:left="5097" w:hanging="360"/>
      </w:pPr>
    </w:lvl>
    <w:lvl w:ilvl="7" w:tplc="F272882A" w:tentative="1">
      <w:start w:val="1"/>
      <w:numFmt w:val="lowerLetter"/>
      <w:lvlText w:val="%8."/>
      <w:lvlJc w:val="left"/>
      <w:pPr>
        <w:ind w:left="5817" w:hanging="360"/>
      </w:pPr>
    </w:lvl>
    <w:lvl w:ilvl="8" w:tplc="390CD56E" w:tentative="1">
      <w:start w:val="1"/>
      <w:numFmt w:val="lowerRoman"/>
      <w:lvlText w:val="%9."/>
      <w:lvlJc w:val="right"/>
      <w:pPr>
        <w:ind w:left="6537" w:hanging="180"/>
      </w:pPr>
    </w:lvl>
  </w:abstractNum>
  <w:abstractNum w:abstractNumId="18" w15:restartNumberingAfterBreak="0">
    <w:nsid w:val="217E1CF6"/>
    <w:multiLevelType w:val="hybridMultilevel"/>
    <w:tmpl w:val="72FEFA24"/>
    <w:lvl w:ilvl="0" w:tplc="4344DB38">
      <w:start w:val="1"/>
      <w:numFmt w:val="bullet"/>
      <w:lvlText w:val=""/>
      <w:lvlJc w:val="left"/>
      <w:pPr>
        <w:ind w:left="1429" w:hanging="360"/>
      </w:pPr>
      <w:rPr>
        <w:rFonts w:ascii="Symbol" w:hAnsi="Symbol" w:hint="default"/>
      </w:rPr>
    </w:lvl>
    <w:lvl w:ilvl="1" w:tplc="AE521F7A" w:tentative="1">
      <w:start w:val="1"/>
      <w:numFmt w:val="bullet"/>
      <w:lvlText w:val="o"/>
      <w:lvlJc w:val="left"/>
      <w:pPr>
        <w:ind w:left="2149" w:hanging="360"/>
      </w:pPr>
      <w:rPr>
        <w:rFonts w:ascii="Courier New" w:hAnsi="Courier New" w:cs="Courier New" w:hint="default"/>
      </w:rPr>
    </w:lvl>
    <w:lvl w:ilvl="2" w:tplc="FBB0230C" w:tentative="1">
      <w:start w:val="1"/>
      <w:numFmt w:val="bullet"/>
      <w:lvlText w:val=""/>
      <w:lvlJc w:val="left"/>
      <w:pPr>
        <w:ind w:left="2869" w:hanging="360"/>
      </w:pPr>
      <w:rPr>
        <w:rFonts w:ascii="Wingdings" w:hAnsi="Wingdings" w:hint="default"/>
      </w:rPr>
    </w:lvl>
    <w:lvl w:ilvl="3" w:tplc="D82487E2" w:tentative="1">
      <w:start w:val="1"/>
      <w:numFmt w:val="bullet"/>
      <w:lvlText w:val=""/>
      <w:lvlJc w:val="left"/>
      <w:pPr>
        <w:ind w:left="3589" w:hanging="360"/>
      </w:pPr>
      <w:rPr>
        <w:rFonts w:ascii="Symbol" w:hAnsi="Symbol" w:hint="default"/>
      </w:rPr>
    </w:lvl>
    <w:lvl w:ilvl="4" w:tplc="6C38038C" w:tentative="1">
      <w:start w:val="1"/>
      <w:numFmt w:val="bullet"/>
      <w:lvlText w:val="o"/>
      <w:lvlJc w:val="left"/>
      <w:pPr>
        <w:ind w:left="4309" w:hanging="360"/>
      </w:pPr>
      <w:rPr>
        <w:rFonts w:ascii="Courier New" w:hAnsi="Courier New" w:cs="Courier New" w:hint="default"/>
      </w:rPr>
    </w:lvl>
    <w:lvl w:ilvl="5" w:tplc="5A18D9B8" w:tentative="1">
      <w:start w:val="1"/>
      <w:numFmt w:val="bullet"/>
      <w:lvlText w:val=""/>
      <w:lvlJc w:val="left"/>
      <w:pPr>
        <w:ind w:left="5029" w:hanging="360"/>
      </w:pPr>
      <w:rPr>
        <w:rFonts w:ascii="Wingdings" w:hAnsi="Wingdings" w:hint="default"/>
      </w:rPr>
    </w:lvl>
    <w:lvl w:ilvl="6" w:tplc="2A2C28D4" w:tentative="1">
      <w:start w:val="1"/>
      <w:numFmt w:val="bullet"/>
      <w:lvlText w:val=""/>
      <w:lvlJc w:val="left"/>
      <w:pPr>
        <w:ind w:left="5749" w:hanging="360"/>
      </w:pPr>
      <w:rPr>
        <w:rFonts w:ascii="Symbol" w:hAnsi="Symbol" w:hint="default"/>
      </w:rPr>
    </w:lvl>
    <w:lvl w:ilvl="7" w:tplc="BFDC0592" w:tentative="1">
      <w:start w:val="1"/>
      <w:numFmt w:val="bullet"/>
      <w:lvlText w:val="o"/>
      <w:lvlJc w:val="left"/>
      <w:pPr>
        <w:ind w:left="6469" w:hanging="360"/>
      </w:pPr>
      <w:rPr>
        <w:rFonts w:ascii="Courier New" w:hAnsi="Courier New" w:cs="Courier New" w:hint="default"/>
      </w:rPr>
    </w:lvl>
    <w:lvl w:ilvl="8" w:tplc="0EB0D9E0" w:tentative="1">
      <w:start w:val="1"/>
      <w:numFmt w:val="bullet"/>
      <w:lvlText w:val=""/>
      <w:lvlJc w:val="left"/>
      <w:pPr>
        <w:ind w:left="7189" w:hanging="360"/>
      </w:pPr>
      <w:rPr>
        <w:rFonts w:ascii="Wingdings" w:hAnsi="Wingdings" w:hint="default"/>
      </w:rPr>
    </w:lvl>
  </w:abstractNum>
  <w:abstractNum w:abstractNumId="19" w15:restartNumberingAfterBreak="0">
    <w:nsid w:val="25A14C9A"/>
    <w:multiLevelType w:val="hybridMultilevel"/>
    <w:tmpl w:val="8A94E71E"/>
    <w:lvl w:ilvl="0" w:tplc="7736F69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C614C99"/>
    <w:multiLevelType w:val="hybridMultilevel"/>
    <w:tmpl w:val="C2B4F95C"/>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B7181"/>
    <w:multiLevelType w:val="hybridMultilevel"/>
    <w:tmpl w:val="67E8BEA2"/>
    <w:name w:val="WW8Num2"/>
    <w:lvl w:ilvl="0" w:tplc="0EE8510E">
      <w:start w:val="1"/>
      <w:numFmt w:val="lowerLetter"/>
      <w:pStyle w:val="Styl10"/>
      <w:lvlText w:val="B4%1"/>
      <w:lvlJc w:val="left"/>
      <w:pPr>
        <w:ind w:left="777" w:hanging="360"/>
      </w:pPr>
      <w:rPr>
        <w:rFonts w:hint="default"/>
      </w:rPr>
    </w:lvl>
    <w:lvl w:ilvl="1" w:tplc="F64672B8" w:tentative="1">
      <w:start w:val="1"/>
      <w:numFmt w:val="lowerLetter"/>
      <w:lvlText w:val="%2."/>
      <w:lvlJc w:val="left"/>
      <w:pPr>
        <w:ind w:left="1497" w:hanging="360"/>
      </w:pPr>
    </w:lvl>
    <w:lvl w:ilvl="2" w:tplc="81AE6FF8" w:tentative="1">
      <w:start w:val="1"/>
      <w:numFmt w:val="lowerRoman"/>
      <w:lvlText w:val="%3."/>
      <w:lvlJc w:val="right"/>
      <w:pPr>
        <w:ind w:left="2217" w:hanging="180"/>
      </w:pPr>
    </w:lvl>
    <w:lvl w:ilvl="3" w:tplc="1CB0CFEA" w:tentative="1">
      <w:start w:val="1"/>
      <w:numFmt w:val="decimal"/>
      <w:lvlText w:val="%4."/>
      <w:lvlJc w:val="left"/>
      <w:pPr>
        <w:ind w:left="2937" w:hanging="360"/>
      </w:pPr>
    </w:lvl>
    <w:lvl w:ilvl="4" w:tplc="C1E8647C" w:tentative="1">
      <w:start w:val="1"/>
      <w:numFmt w:val="lowerLetter"/>
      <w:lvlText w:val="%5."/>
      <w:lvlJc w:val="left"/>
      <w:pPr>
        <w:ind w:left="3657" w:hanging="360"/>
      </w:pPr>
    </w:lvl>
    <w:lvl w:ilvl="5" w:tplc="44143AA2" w:tentative="1">
      <w:start w:val="1"/>
      <w:numFmt w:val="lowerRoman"/>
      <w:lvlText w:val="%6."/>
      <w:lvlJc w:val="right"/>
      <w:pPr>
        <w:ind w:left="4377" w:hanging="180"/>
      </w:pPr>
    </w:lvl>
    <w:lvl w:ilvl="6" w:tplc="A2809E18" w:tentative="1">
      <w:start w:val="1"/>
      <w:numFmt w:val="decimal"/>
      <w:lvlText w:val="%7."/>
      <w:lvlJc w:val="left"/>
      <w:pPr>
        <w:ind w:left="5097" w:hanging="360"/>
      </w:pPr>
    </w:lvl>
    <w:lvl w:ilvl="7" w:tplc="83689326" w:tentative="1">
      <w:start w:val="1"/>
      <w:numFmt w:val="lowerLetter"/>
      <w:lvlText w:val="%8."/>
      <w:lvlJc w:val="left"/>
      <w:pPr>
        <w:ind w:left="5817" w:hanging="360"/>
      </w:pPr>
    </w:lvl>
    <w:lvl w:ilvl="8" w:tplc="C13814D4" w:tentative="1">
      <w:start w:val="1"/>
      <w:numFmt w:val="lowerRoman"/>
      <w:lvlText w:val="%9."/>
      <w:lvlJc w:val="right"/>
      <w:pPr>
        <w:ind w:left="6537" w:hanging="180"/>
      </w:pPr>
    </w:lvl>
  </w:abstractNum>
  <w:abstractNum w:abstractNumId="22" w15:restartNumberingAfterBreak="0">
    <w:nsid w:val="3117784C"/>
    <w:multiLevelType w:val="hybridMultilevel"/>
    <w:tmpl w:val="78B8955C"/>
    <w:name w:val="WWNum2"/>
    <w:lvl w:ilvl="0" w:tplc="8BF815B4">
      <w:start w:val="1"/>
      <w:numFmt w:val="lowerLetter"/>
      <w:pStyle w:val="Styl11"/>
      <w:lvlText w:val="B5%1"/>
      <w:lvlJc w:val="left"/>
      <w:pPr>
        <w:ind w:left="777" w:hanging="360"/>
      </w:pPr>
      <w:rPr>
        <w:rFonts w:hint="default"/>
      </w:rPr>
    </w:lvl>
    <w:lvl w:ilvl="1" w:tplc="F2A40FC2" w:tentative="1">
      <w:start w:val="1"/>
      <w:numFmt w:val="lowerLetter"/>
      <w:lvlText w:val="%2."/>
      <w:lvlJc w:val="left"/>
      <w:pPr>
        <w:ind w:left="1497" w:hanging="360"/>
      </w:pPr>
    </w:lvl>
    <w:lvl w:ilvl="2" w:tplc="05AE5316" w:tentative="1">
      <w:start w:val="1"/>
      <w:numFmt w:val="lowerRoman"/>
      <w:lvlText w:val="%3."/>
      <w:lvlJc w:val="right"/>
      <w:pPr>
        <w:ind w:left="2217" w:hanging="180"/>
      </w:pPr>
    </w:lvl>
    <w:lvl w:ilvl="3" w:tplc="E42AD02E" w:tentative="1">
      <w:start w:val="1"/>
      <w:numFmt w:val="decimal"/>
      <w:lvlText w:val="%4."/>
      <w:lvlJc w:val="left"/>
      <w:pPr>
        <w:ind w:left="2937" w:hanging="360"/>
      </w:pPr>
    </w:lvl>
    <w:lvl w:ilvl="4" w:tplc="F2DC6DF2" w:tentative="1">
      <w:start w:val="1"/>
      <w:numFmt w:val="lowerLetter"/>
      <w:lvlText w:val="%5."/>
      <w:lvlJc w:val="left"/>
      <w:pPr>
        <w:ind w:left="3657" w:hanging="360"/>
      </w:pPr>
    </w:lvl>
    <w:lvl w:ilvl="5" w:tplc="3D4CFF5E" w:tentative="1">
      <w:start w:val="1"/>
      <w:numFmt w:val="lowerRoman"/>
      <w:lvlText w:val="%6."/>
      <w:lvlJc w:val="right"/>
      <w:pPr>
        <w:ind w:left="4377" w:hanging="180"/>
      </w:pPr>
    </w:lvl>
    <w:lvl w:ilvl="6" w:tplc="6EB81E48" w:tentative="1">
      <w:start w:val="1"/>
      <w:numFmt w:val="decimal"/>
      <w:lvlText w:val="%7."/>
      <w:lvlJc w:val="left"/>
      <w:pPr>
        <w:ind w:left="5097" w:hanging="360"/>
      </w:pPr>
    </w:lvl>
    <w:lvl w:ilvl="7" w:tplc="03540162" w:tentative="1">
      <w:start w:val="1"/>
      <w:numFmt w:val="lowerLetter"/>
      <w:lvlText w:val="%8."/>
      <w:lvlJc w:val="left"/>
      <w:pPr>
        <w:ind w:left="5817" w:hanging="360"/>
      </w:pPr>
    </w:lvl>
    <w:lvl w:ilvl="8" w:tplc="86F49DCE" w:tentative="1">
      <w:start w:val="1"/>
      <w:numFmt w:val="lowerRoman"/>
      <w:lvlText w:val="%9."/>
      <w:lvlJc w:val="right"/>
      <w:pPr>
        <w:ind w:left="6537" w:hanging="180"/>
      </w:pPr>
    </w:lvl>
  </w:abstractNum>
  <w:abstractNum w:abstractNumId="23" w15:restartNumberingAfterBreak="0">
    <w:nsid w:val="318E50E9"/>
    <w:multiLevelType w:val="hybridMultilevel"/>
    <w:tmpl w:val="1A707E28"/>
    <w:lvl w:ilvl="0" w:tplc="D02005F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3854267"/>
    <w:multiLevelType w:val="hybridMultilevel"/>
    <w:tmpl w:val="C1D6E458"/>
    <w:lvl w:ilvl="0" w:tplc="42122E42">
      <w:start w:val="1"/>
      <w:numFmt w:val="lowerLetter"/>
      <w:pStyle w:val="Styl17"/>
      <w:lvlText w:val="B2.9.%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3664513F"/>
    <w:multiLevelType w:val="hybridMultilevel"/>
    <w:tmpl w:val="C89A3468"/>
    <w:lvl w:ilvl="0" w:tplc="F42861F8">
      <w:numFmt w:val="bullet"/>
      <w:lvlText w:val="-"/>
      <w:lvlJc w:val="left"/>
      <w:pPr>
        <w:ind w:left="1068" w:hanging="360"/>
      </w:pPr>
      <w:rPr>
        <w:rFonts w:ascii="Purista" w:eastAsia="Times New Roman" w:hAnsi="Purista"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370D2A54"/>
    <w:multiLevelType w:val="hybridMultilevel"/>
    <w:tmpl w:val="0F020292"/>
    <w:name w:val="WWNum3"/>
    <w:lvl w:ilvl="0" w:tplc="3D20493A">
      <w:start w:val="1"/>
      <w:numFmt w:val="lowerLetter"/>
      <w:pStyle w:val="Styl18"/>
      <w:lvlText w:val="B2.11.%1"/>
      <w:lvlJc w:val="left"/>
      <w:pPr>
        <w:ind w:left="1004" w:hanging="360"/>
      </w:pPr>
      <w:rPr>
        <w:rFonts w:hint="default"/>
      </w:rPr>
    </w:lvl>
    <w:lvl w:ilvl="1" w:tplc="C0425B62" w:tentative="1">
      <w:start w:val="1"/>
      <w:numFmt w:val="lowerLetter"/>
      <w:lvlText w:val="%2."/>
      <w:lvlJc w:val="left"/>
      <w:pPr>
        <w:ind w:left="1724" w:hanging="360"/>
      </w:pPr>
    </w:lvl>
    <w:lvl w:ilvl="2" w:tplc="29C004FC" w:tentative="1">
      <w:start w:val="1"/>
      <w:numFmt w:val="lowerRoman"/>
      <w:lvlText w:val="%3."/>
      <w:lvlJc w:val="right"/>
      <w:pPr>
        <w:ind w:left="2444" w:hanging="180"/>
      </w:pPr>
    </w:lvl>
    <w:lvl w:ilvl="3" w:tplc="B3FA04A8" w:tentative="1">
      <w:start w:val="1"/>
      <w:numFmt w:val="decimal"/>
      <w:lvlText w:val="%4."/>
      <w:lvlJc w:val="left"/>
      <w:pPr>
        <w:ind w:left="3164" w:hanging="360"/>
      </w:pPr>
    </w:lvl>
    <w:lvl w:ilvl="4" w:tplc="1194B390" w:tentative="1">
      <w:start w:val="1"/>
      <w:numFmt w:val="lowerLetter"/>
      <w:lvlText w:val="%5."/>
      <w:lvlJc w:val="left"/>
      <w:pPr>
        <w:ind w:left="3884" w:hanging="360"/>
      </w:pPr>
    </w:lvl>
    <w:lvl w:ilvl="5" w:tplc="3DB0E526" w:tentative="1">
      <w:start w:val="1"/>
      <w:numFmt w:val="lowerRoman"/>
      <w:lvlText w:val="%6."/>
      <w:lvlJc w:val="right"/>
      <w:pPr>
        <w:ind w:left="4604" w:hanging="180"/>
      </w:pPr>
    </w:lvl>
    <w:lvl w:ilvl="6" w:tplc="61EE8270" w:tentative="1">
      <w:start w:val="1"/>
      <w:numFmt w:val="decimal"/>
      <w:lvlText w:val="%7."/>
      <w:lvlJc w:val="left"/>
      <w:pPr>
        <w:ind w:left="5324" w:hanging="360"/>
      </w:pPr>
    </w:lvl>
    <w:lvl w:ilvl="7" w:tplc="79423DF4" w:tentative="1">
      <w:start w:val="1"/>
      <w:numFmt w:val="lowerLetter"/>
      <w:lvlText w:val="%8."/>
      <w:lvlJc w:val="left"/>
      <w:pPr>
        <w:ind w:left="6044" w:hanging="360"/>
      </w:pPr>
    </w:lvl>
    <w:lvl w:ilvl="8" w:tplc="2AD0CEC8" w:tentative="1">
      <w:start w:val="1"/>
      <w:numFmt w:val="lowerRoman"/>
      <w:lvlText w:val="%9."/>
      <w:lvlJc w:val="right"/>
      <w:pPr>
        <w:ind w:left="6764" w:hanging="180"/>
      </w:pPr>
    </w:lvl>
  </w:abstractNum>
  <w:abstractNum w:abstractNumId="27" w15:restartNumberingAfterBreak="0">
    <w:nsid w:val="3A2678DE"/>
    <w:multiLevelType w:val="multilevel"/>
    <w:tmpl w:val="70806BE8"/>
    <w:lvl w:ilvl="0">
      <w:start w:val="1"/>
      <w:numFmt w:val="upperLetter"/>
      <w:lvlText w:val="%1."/>
      <w:lvlJc w:val="left"/>
      <w:pPr>
        <w:ind w:left="360" w:hanging="360"/>
      </w:pPr>
      <w:rPr>
        <w:rFonts w:hint="default"/>
        <w:b/>
        <w:color w:val="000000"/>
        <w:sz w:val="24"/>
      </w:rPr>
    </w:lvl>
    <w:lvl w:ilvl="1">
      <w:start w:val="1"/>
      <w:numFmt w:val="decimal"/>
      <w:lvlText w:val="%1.%2."/>
      <w:legacy w:legacy="1" w:legacySpace="0" w:legacyIndent="708"/>
      <w:lvlJc w:val="left"/>
      <w:pPr>
        <w:ind w:left="850" w:hanging="708"/>
      </w:pPr>
    </w:lvl>
    <w:lvl w:ilvl="2">
      <w:start w:val="1"/>
      <w:numFmt w:val="decimal"/>
      <w:lvlText w:val="%1.%2.%3."/>
      <w:legacy w:legacy="1" w:legacySpace="0" w:legacyIndent="708"/>
      <w:lvlJc w:val="left"/>
      <w:pPr>
        <w:ind w:left="3543" w:hanging="708"/>
      </w:pPr>
    </w:lvl>
    <w:lvl w:ilvl="3">
      <w:start w:val="1"/>
      <w:numFmt w:val="decimal"/>
      <w:lvlText w:val="%1.%2.%3.%4."/>
      <w:legacy w:legacy="1" w:legacySpace="0" w:legacyIndent="708"/>
      <w:lvlJc w:val="left"/>
      <w:pPr>
        <w:ind w:left="4248" w:hanging="708"/>
      </w:pPr>
    </w:lvl>
    <w:lvl w:ilvl="4">
      <w:start w:val="1"/>
      <w:numFmt w:val="decimal"/>
      <w:lvlText w:val="%1.%2.%3.%4.%5."/>
      <w:legacy w:legacy="1" w:legacySpace="0" w:legacyIndent="708"/>
      <w:lvlJc w:val="left"/>
      <w:pPr>
        <w:ind w:left="4956" w:hanging="708"/>
      </w:pPr>
    </w:lvl>
    <w:lvl w:ilvl="5">
      <w:start w:val="1"/>
      <w:numFmt w:val="decimal"/>
      <w:lvlText w:val="%1.%2.%3.%4.%5.%6."/>
      <w:legacy w:legacy="1" w:legacySpace="0" w:legacyIndent="708"/>
      <w:lvlJc w:val="left"/>
      <w:pPr>
        <w:ind w:left="5664" w:hanging="708"/>
      </w:pPr>
    </w:lvl>
    <w:lvl w:ilvl="6">
      <w:start w:val="1"/>
      <w:numFmt w:val="decimal"/>
      <w:lvlText w:val="%1.%2.%3.%4.%5.%6.%7."/>
      <w:legacy w:legacy="1" w:legacySpace="0" w:legacyIndent="708"/>
      <w:lvlJc w:val="left"/>
      <w:pPr>
        <w:ind w:left="6372" w:hanging="708"/>
      </w:pPr>
    </w:lvl>
    <w:lvl w:ilvl="7">
      <w:start w:val="1"/>
      <w:numFmt w:val="decimal"/>
      <w:lvlText w:val="%1.%2.%3.%4.%5.%6.%7.%8."/>
      <w:legacy w:legacy="1" w:legacySpace="0" w:legacyIndent="708"/>
      <w:lvlJc w:val="left"/>
      <w:pPr>
        <w:ind w:left="7080" w:hanging="708"/>
      </w:pPr>
    </w:lvl>
    <w:lvl w:ilvl="8">
      <w:start w:val="1"/>
      <w:numFmt w:val="decimal"/>
      <w:lvlText w:val="%1.%2.%3.%4.%5.%6.%7.%8.%9."/>
      <w:legacy w:legacy="1" w:legacySpace="0" w:legacyIndent="708"/>
      <w:lvlJc w:val="left"/>
      <w:pPr>
        <w:ind w:left="7788" w:hanging="708"/>
      </w:pPr>
    </w:lvl>
  </w:abstractNum>
  <w:abstractNum w:abstractNumId="28" w15:restartNumberingAfterBreak="0">
    <w:nsid w:val="3B323CB9"/>
    <w:multiLevelType w:val="hybridMultilevel"/>
    <w:tmpl w:val="8A2400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418F3A95"/>
    <w:multiLevelType w:val="hybridMultilevel"/>
    <w:tmpl w:val="038A33C8"/>
    <w:lvl w:ilvl="0" w:tplc="463A99C8">
      <w:start w:val="1"/>
      <w:numFmt w:val="lowerLetter"/>
      <w:pStyle w:val="Styl13"/>
      <w:lvlText w:val="B8%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30" w15:restartNumberingAfterBreak="0">
    <w:nsid w:val="41CD2A14"/>
    <w:multiLevelType w:val="hybridMultilevel"/>
    <w:tmpl w:val="8B64E8D4"/>
    <w:lvl w:ilvl="0" w:tplc="041B0001">
      <w:start w:val="1"/>
      <w:numFmt w:val="bullet"/>
      <w:lvlText w:val=""/>
      <w:lvlJc w:val="left"/>
      <w:pPr>
        <w:tabs>
          <w:tab w:val="num" w:pos="720"/>
        </w:tabs>
        <w:ind w:left="720" w:hanging="360"/>
      </w:pPr>
      <w:rPr>
        <w:rFonts w:ascii="Symbol" w:hAnsi="Symbol" w:hint="default"/>
      </w:rPr>
    </w:lvl>
    <w:lvl w:ilvl="1" w:tplc="A908272E">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4F6E39"/>
    <w:multiLevelType w:val="hybridMultilevel"/>
    <w:tmpl w:val="9EBAC36C"/>
    <w:lvl w:ilvl="0" w:tplc="92B0D70C">
      <w:start w:val="1"/>
      <w:numFmt w:val="lowerLetter"/>
      <w:pStyle w:val="Styl12"/>
      <w:lvlText w:val="B6%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32" w15:restartNumberingAfterBreak="0">
    <w:nsid w:val="47777600"/>
    <w:multiLevelType w:val="hybridMultilevel"/>
    <w:tmpl w:val="10A846FA"/>
    <w:lvl w:ilvl="0" w:tplc="AE4E8B0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4C2A33A3"/>
    <w:multiLevelType w:val="singleLevel"/>
    <w:tmpl w:val="4D286C8C"/>
    <w:lvl w:ilvl="0">
      <w:start w:val="14"/>
      <w:numFmt w:val="decimal"/>
      <w:lvlText w:val="%1."/>
      <w:lvlJc w:val="left"/>
      <w:pPr>
        <w:tabs>
          <w:tab w:val="num" w:pos="705"/>
        </w:tabs>
        <w:ind w:left="705" w:hanging="705"/>
      </w:pPr>
      <w:rPr>
        <w:rFonts w:hint="default"/>
      </w:rPr>
    </w:lvl>
  </w:abstractNum>
  <w:abstractNum w:abstractNumId="34" w15:restartNumberingAfterBreak="0">
    <w:nsid w:val="4E1130CF"/>
    <w:multiLevelType w:val="hybridMultilevel"/>
    <w:tmpl w:val="8EE67690"/>
    <w:lvl w:ilvl="0" w:tplc="DC66C50A">
      <w:start w:val="1"/>
      <w:numFmt w:val="decimal"/>
      <w:lvlText w:val="%1."/>
      <w:lvlJc w:val="left"/>
      <w:pPr>
        <w:ind w:left="4275" w:hanging="360"/>
      </w:pPr>
      <w:rPr>
        <w:rFonts w:hint="default"/>
      </w:rPr>
    </w:lvl>
    <w:lvl w:ilvl="1" w:tplc="04050019" w:tentative="1">
      <w:start w:val="1"/>
      <w:numFmt w:val="lowerLetter"/>
      <w:lvlText w:val="%2."/>
      <w:lvlJc w:val="left"/>
      <w:pPr>
        <w:ind w:left="4995" w:hanging="360"/>
      </w:pPr>
    </w:lvl>
    <w:lvl w:ilvl="2" w:tplc="0405001B" w:tentative="1">
      <w:start w:val="1"/>
      <w:numFmt w:val="lowerRoman"/>
      <w:lvlText w:val="%3."/>
      <w:lvlJc w:val="right"/>
      <w:pPr>
        <w:ind w:left="5715" w:hanging="180"/>
      </w:pPr>
    </w:lvl>
    <w:lvl w:ilvl="3" w:tplc="0405000F" w:tentative="1">
      <w:start w:val="1"/>
      <w:numFmt w:val="decimal"/>
      <w:lvlText w:val="%4."/>
      <w:lvlJc w:val="left"/>
      <w:pPr>
        <w:ind w:left="6435" w:hanging="360"/>
      </w:pPr>
    </w:lvl>
    <w:lvl w:ilvl="4" w:tplc="04050019" w:tentative="1">
      <w:start w:val="1"/>
      <w:numFmt w:val="lowerLetter"/>
      <w:lvlText w:val="%5."/>
      <w:lvlJc w:val="left"/>
      <w:pPr>
        <w:ind w:left="7155" w:hanging="360"/>
      </w:pPr>
    </w:lvl>
    <w:lvl w:ilvl="5" w:tplc="0405001B" w:tentative="1">
      <w:start w:val="1"/>
      <w:numFmt w:val="lowerRoman"/>
      <w:lvlText w:val="%6."/>
      <w:lvlJc w:val="right"/>
      <w:pPr>
        <w:ind w:left="7875" w:hanging="180"/>
      </w:pPr>
    </w:lvl>
    <w:lvl w:ilvl="6" w:tplc="0405000F" w:tentative="1">
      <w:start w:val="1"/>
      <w:numFmt w:val="decimal"/>
      <w:lvlText w:val="%7."/>
      <w:lvlJc w:val="left"/>
      <w:pPr>
        <w:ind w:left="8595" w:hanging="360"/>
      </w:pPr>
    </w:lvl>
    <w:lvl w:ilvl="7" w:tplc="04050019" w:tentative="1">
      <w:start w:val="1"/>
      <w:numFmt w:val="lowerLetter"/>
      <w:lvlText w:val="%8."/>
      <w:lvlJc w:val="left"/>
      <w:pPr>
        <w:ind w:left="9315" w:hanging="360"/>
      </w:pPr>
    </w:lvl>
    <w:lvl w:ilvl="8" w:tplc="0405001B" w:tentative="1">
      <w:start w:val="1"/>
      <w:numFmt w:val="lowerRoman"/>
      <w:lvlText w:val="%9."/>
      <w:lvlJc w:val="right"/>
      <w:pPr>
        <w:ind w:left="10035" w:hanging="180"/>
      </w:pPr>
    </w:lvl>
  </w:abstractNum>
  <w:abstractNum w:abstractNumId="35" w15:restartNumberingAfterBreak="0">
    <w:nsid w:val="4E513E67"/>
    <w:multiLevelType w:val="hybridMultilevel"/>
    <w:tmpl w:val="B184C928"/>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15:restartNumberingAfterBreak="0">
    <w:nsid w:val="4FB23851"/>
    <w:multiLevelType w:val="hybridMultilevel"/>
    <w:tmpl w:val="008A0EB0"/>
    <w:lvl w:ilvl="0" w:tplc="2BDE6F30">
      <w:numFmt w:val="bullet"/>
      <w:lvlText w:val="-"/>
      <w:lvlJc w:val="left"/>
      <w:pPr>
        <w:ind w:left="1068" w:hanging="360"/>
      </w:pPr>
      <w:rPr>
        <w:rFonts w:ascii="Purista" w:eastAsia="Times New Roman" w:hAnsi="Purist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55706AAF"/>
    <w:multiLevelType w:val="hybridMultilevel"/>
    <w:tmpl w:val="CA664D58"/>
    <w:lvl w:ilvl="0" w:tplc="49F23A6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8" w15:restartNumberingAfterBreak="0">
    <w:nsid w:val="5C4B6F1F"/>
    <w:multiLevelType w:val="multilevel"/>
    <w:tmpl w:val="87D0B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E530A5"/>
    <w:multiLevelType w:val="hybridMultilevel"/>
    <w:tmpl w:val="DAE66178"/>
    <w:lvl w:ilvl="0" w:tplc="2F6A7024">
      <w:start w:val="3"/>
      <w:numFmt w:val="bullet"/>
      <w:lvlText w:val="-"/>
      <w:lvlJc w:val="left"/>
      <w:pPr>
        <w:ind w:left="1065" w:hanging="360"/>
      </w:pPr>
      <w:rPr>
        <w:rFonts w:ascii="Arial" w:eastAsia="Times New Roman" w:hAnsi="Arial" w:cs="Arial" w:hint="default"/>
      </w:rPr>
    </w:lvl>
    <w:lvl w:ilvl="1" w:tplc="04050019" w:tentative="1">
      <w:start w:val="1"/>
      <w:numFmt w:val="bullet"/>
      <w:lvlText w:val="o"/>
      <w:lvlJc w:val="left"/>
      <w:pPr>
        <w:ind w:left="1785" w:hanging="360"/>
      </w:pPr>
      <w:rPr>
        <w:rFonts w:ascii="Courier New" w:hAnsi="Courier New" w:cs="Courier New" w:hint="default"/>
      </w:rPr>
    </w:lvl>
    <w:lvl w:ilvl="2" w:tplc="0405001B" w:tentative="1">
      <w:start w:val="1"/>
      <w:numFmt w:val="bullet"/>
      <w:lvlText w:val=""/>
      <w:lvlJc w:val="left"/>
      <w:pPr>
        <w:ind w:left="2505" w:hanging="360"/>
      </w:pPr>
      <w:rPr>
        <w:rFonts w:ascii="Wingdings" w:hAnsi="Wingdings" w:hint="default"/>
      </w:rPr>
    </w:lvl>
    <w:lvl w:ilvl="3" w:tplc="0405000F" w:tentative="1">
      <w:start w:val="1"/>
      <w:numFmt w:val="bullet"/>
      <w:lvlText w:val=""/>
      <w:lvlJc w:val="left"/>
      <w:pPr>
        <w:ind w:left="3225" w:hanging="360"/>
      </w:pPr>
      <w:rPr>
        <w:rFonts w:ascii="Symbol" w:hAnsi="Symbol" w:hint="default"/>
      </w:rPr>
    </w:lvl>
    <w:lvl w:ilvl="4" w:tplc="04050019" w:tentative="1">
      <w:start w:val="1"/>
      <w:numFmt w:val="bullet"/>
      <w:lvlText w:val="o"/>
      <w:lvlJc w:val="left"/>
      <w:pPr>
        <w:ind w:left="3945" w:hanging="360"/>
      </w:pPr>
      <w:rPr>
        <w:rFonts w:ascii="Courier New" w:hAnsi="Courier New" w:cs="Courier New" w:hint="default"/>
      </w:rPr>
    </w:lvl>
    <w:lvl w:ilvl="5" w:tplc="0405001B" w:tentative="1">
      <w:start w:val="1"/>
      <w:numFmt w:val="bullet"/>
      <w:lvlText w:val=""/>
      <w:lvlJc w:val="left"/>
      <w:pPr>
        <w:ind w:left="4665" w:hanging="360"/>
      </w:pPr>
      <w:rPr>
        <w:rFonts w:ascii="Wingdings" w:hAnsi="Wingdings" w:hint="default"/>
      </w:rPr>
    </w:lvl>
    <w:lvl w:ilvl="6" w:tplc="0405000F" w:tentative="1">
      <w:start w:val="1"/>
      <w:numFmt w:val="bullet"/>
      <w:lvlText w:val=""/>
      <w:lvlJc w:val="left"/>
      <w:pPr>
        <w:ind w:left="5385" w:hanging="360"/>
      </w:pPr>
      <w:rPr>
        <w:rFonts w:ascii="Symbol" w:hAnsi="Symbol" w:hint="default"/>
      </w:rPr>
    </w:lvl>
    <w:lvl w:ilvl="7" w:tplc="04050019" w:tentative="1">
      <w:start w:val="1"/>
      <w:numFmt w:val="bullet"/>
      <w:lvlText w:val="o"/>
      <w:lvlJc w:val="left"/>
      <w:pPr>
        <w:ind w:left="6105" w:hanging="360"/>
      </w:pPr>
      <w:rPr>
        <w:rFonts w:ascii="Courier New" w:hAnsi="Courier New" w:cs="Courier New" w:hint="default"/>
      </w:rPr>
    </w:lvl>
    <w:lvl w:ilvl="8" w:tplc="0405001B" w:tentative="1">
      <w:start w:val="1"/>
      <w:numFmt w:val="bullet"/>
      <w:lvlText w:val=""/>
      <w:lvlJc w:val="left"/>
      <w:pPr>
        <w:ind w:left="6825" w:hanging="360"/>
      </w:pPr>
      <w:rPr>
        <w:rFonts w:ascii="Wingdings" w:hAnsi="Wingdings" w:hint="default"/>
      </w:rPr>
    </w:lvl>
  </w:abstractNum>
  <w:abstractNum w:abstractNumId="40" w15:restartNumberingAfterBreak="0">
    <w:nsid w:val="5F616564"/>
    <w:multiLevelType w:val="hybridMultilevel"/>
    <w:tmpl w:val="574A1490"/>
    <w:lvl w:ilvl="0" w:tplc="7EF4CF68">
      <w:start w:val="2"/>
      <w:numFmt w:val="bullet"/>
      <w:lvlText w:val="-"/>
      <w:lvlJc w:val="left"/>
      <w:pPr>
        <w:ind w:left="720" w:hanging="360"/>
      </w:pPr>
      <w:rPr>
        <w:rFonts w:ascii="Purista" w:eastAsia="Times New Roman" w:hAnsi="Purist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05C7792"/>
    <w:multiLevelType w:val="hybridMultilevel"/>
    <w:tmpl w:val="CCEADA60"/>
    <w:lvl w:ilvl="0" w:tplc="096483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716ABD"/>
    <w:multiLevelType w:val="hybridMultilevel"/>
    <w:tmpl w:val="69F450B0"/>
    <w:lvl w:ilvl="0" w:tplc="EC0882D6">
      <w:start w:val="1"/>
      <w:numFmt w:val="bullet"/>
      <w:lvlText w:val=""/>
      <w:lvlJc w:val="left"/>
      <w:pPr>
        <w:ind w:left="1429" w:hanging="360"/>
      </w:pPr>
      <w:rPr>
        <w:rFonts w:ascii="Symbol" w:hAnsi="Symbol" w:hint="default"/>
      </w:rPr>
    </w:lvl>
    <w:lvl w:ilvl="1" w:tplc="9F0CFF36">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43" w15:restartNumberingAfterBreak="0">
    <w:nsid w:val="77C807FB"/>
    <w:multiLevelType w:val="hybridMultilevel"/>
    <w:tmpl w:val="F754D5E8"/>
    <w:lvl w:ilvl="0" w:tplc="ADCE3F40">
      <w:start w:val="1"/>
      <w:numFmt w:val="lowerLetter"/>
      <w:pStyle w:val="Styl15"/>
      <w:lvlText w:val="B2.6.%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
  </w:num>
  <w:num w:numId="2">
    <w:abstractNumId w:val="2"/>
  </w:num>
  <w:num w:numId="3">
    <w:abstractNumId w:val="3"/>
  </w:num>
  <w:num w:numId="4">
    <w:abstractNumId w:val="4"/>
  </w:num>
  <w:num w:numId="5">
    <w:abstractNumId w:val="37"/>
  </w:num>
  <w:num w:numId="6">
    <w:abstractNumId w:val="39"/>
  </w:num>
  <w:num w:numId="7">
    <w:abstractNumId w:val="42"/>
  </w:num>
  <w:num w:numId="8">
    <w:abstractNumId w:val="13"/>
  </w:num>
  <w:num w:numId="9">
    <w:abstractNumId w:val="17"/>
  </w:num>
  <w:num w:numId="10">
    <w:abstractNumId w:val="24"/>
  </w:num>
  <w:num w:numId="11">
    <w:abstractNumId w:val="26"/>
  </w:num>
  <w:num w:numId="12">
    <w:abstractNumId w:val="18"/>
  </w:num>
  <w:num w:numId="13">
    <w:abstractNumId w:val="16"/>
  </w:num>
  <w:num w:numId="14">
    <w:abstractNumId w:val="21"/>
  </w:num>
  <w:num w:numId="15">
    <w:abstractNumId w:val="22"/>
  </w:num>
  <w:num w:numId="16">
    <w:abstractNumId w:val="31"/>
  </w:num>
  <w:num w:numId="17">
    <w:abstractNumId w:val="11"/>
  </w:num>
  <w:num w:numId="18">
    <w:abstractNumId w:val="29"/>
  </w:num>
  <w:num w:numId="19">
    <w:abstractNumId w:val="28"/>
  </w:num>
  <w:num w:numId="20">
    <w:abstractNumId w:val="14"/>
  </w:num>
  <w:num w:numId="21">
    <w:abstractNumId w:val="43"/>
  </w:num>
  <w:num w:numId="22">
    <w:abstractNumId w:val="43"/>
  </w:num>
  <w:num w:numId="23">
    <w:abstractNumId w:val="35"/>
  </w:num>
  <w:num w:numId="24">
    <w:abstractNumId w:val="27"/>
  </w:num>
  <w:num w:numId="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abstractNumId w:val="34"/>
  </w:num>
  <w:num w:numId="27">
    <w:abstractNumId w:val="33"/>
  </w:num>
  <w:num w:numId="28">
    <w:abstractNumId w:val="25"/>
  </w:num>
  <w:num w:numId="29">
    <w:abstractNumId w:val="10"/>
  </w:num>
  <w:num w:numId="30">
    <w:abstractNumId w:val="36"/>
  </w:num>
  <w:num w:numId="31">
    <w:abstractNumId w:val="23"/>
  </w:num>
  <w:num w:numId="32">
    <w:abstractNumId w:val="19"/>
  </w:num>
  <w:num w:numId="33">
    <w:abstractNumId w:val="5"/>
  </w:num>
  <w:num w:numId="34">
    <w:abstractNumId w:val="6"/>
  </w:num>
  <w:num w:numId="35">
    <w:abstractNumId w:val="7"/>
  </w:num>
  <w:num w:numId="36">
    <w:abstractNumId w:val="8"/>
  </w:num>
  <w:num w:numId="37">
    <w:abstractNumId w:val="9"/>
  </w:num>
  <w:num w:numId="38">
    <w:abstractNumId w:val="38"/>
  </w:num>
  <w:num w:numId="39">
    <w:abstractNumId w:val="40"/>
  </w:num>
  <w:num w:numId="40">
    <w:abstractNumId w:val="30"/>
  </w:num>
  <w:num w:numId="41">
    <w:abstractNumId w:val="20"/>
  </w:num>
  <w:num w:numId="42">
    <w:abstractNumId w:val="15"/>
  </w:num>
  <w:num w:numId="43">
    <w:abstractNumId w:val="12"/>
  </w:num>
  <w:num w:numId="44">
    <w:abstractNumId w:val="3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098A"/>
    <w:rsid w:val="0000065D"/>
    <w:rsid w:val="00005A01"/>
    <w:rsid w:val="000062B9"/>
    <w:rsid w:val="00010A3F"/>
    <w:rsid w:val="00010E43"/>
    <w:rsid w:val="00011387"/>
    <w:rsid w:val="00011877"/>
    <w:rsid w:val="00011FDD"/>
    <w:rsid w:val="000140E6"/>
    <w:rsid w:val="00014372"/>
    <w:rsid w:val="000153B6"/>
    <w:rsid w:val="00015874"/>
    <w:rsid w:val="000173BF"/>
    <w:rsid w:val="0002122D"/>
    <w:rsid w:val="00022A6B"/>
    <w:rsid w:val="000271F5"/>
    <w:rsid w:val="00030379"/>
    <w:rsid w:val="00030B14"/>
    <w:rsid w:val="0003364A"/>
    <w:rsid w:val="00033E68"/>
    <w:rsid w:val="000425E0"/>
    <w:rsid w:val="00047F70"/>
    <w:rsid w:val="000532E8"/>
    <w:rsid w:val="00053AD8"/>
    <w:rsid w:val="00053B9A"/>
    <w:rsid w:val="00053D58"/>
    <w:rsid w:val="000548C3"/>
    <w:rsid w:val="00060BA1"/>
    <w:rsid w:val="00062203"/>
    <w:rsid w:val="00064A5C"/>
    <w:rsid w:val="00064B8A"/>
    <w:rsid w:val="00067D2A"/>
    <w:rsid w:val="00070D7C"/>
    <w:rsid w:val="000726F2"/>
    <w:rsid w:val="00072FB3"/>
    <w:rsid w:val="00080367"/>
    <w:rsid w:val="00081A9C"/>
    <w:rsid w:val="00085246"/>
    <w:rsid w:val="000878C3"/>
    <w:rsid w:val="00087E94"/>
    <w:rsid w:val="000900E2"/>
    <w:rsid w:val="000910E3"/>
    <w:rsid w:val="000925E0"/>
    <w:rsid w:val="00092699"/>
    <w:rsid w:val="0009391E"/>
    <w:rsid w:val="000944D8"/>
    <w:rsid w:val="00094F8E"/>
    <w:rsid w:val="00097000"/>
    <w:rsid w:val="0009735C"/>
    <w:rsid w:val="000A1629"/>
    <w:rsid w:val="000A1BB3"/>
    <w:rsid w:val="000A241A"/>
    <w:rsid w:val="000A4923"/>
    <w:rsid w:val="000A4E17"/>
    <w:rsid w:val="000A530E"/>
    <w:rsid w:val="000A649D"/>
    <w:rsid w:val="000A6D19"/>
    <w:rsid w:val="000B0E92"/>
    <w:rsid w:val="000B2047"/>
    <w:rsid w:val="000B4D5F"/>
    <w:rsid w:val="000C1A4A"/>
    <w:rsid w:val="000C29B8"/>
    <w:rsid w:val="000C32DF"/>
    <w:rsid w:val="000C34CB"/>
    <w:rsid w:val="000C3D1B"/>
    <w:rsid w:val="000C3DE6"/>
    <w:rsid w:val="000D3B28"/>
    <w:rsid w:val="000D7FDD"/>
    <w:rsid w:val="000E001A"/>
    <w:rsid w:val="000E46DF"/>
    <w:rsid w:val="000E5E5A"/>
    <w:rsid w:val="000F0732"/>
    <w:rsid w:val="000F0B06"/>
    <w:rsid w:val="000F0BBC"/>
    <w:rsid w:val="000F0DF1"/>
    <w:rsid w:val="000F0E60"/>
    <w:rsid w:val="000F3466"/>
    <w:rsid w:val="000F3CD3"/>
    <w:rsid w:val="000F77F2"/>
    <w:rsid w:val="001009C5"/>
    <w:rsid w:val="00102AAC"/>
    <w:rsid w:val="001043AF"/>
    <w:rsid w:val="00106682"/>
    <w:rsid w:val="001109BB"/>
    <w:rsid w:val="00114CCE"/>
    <w:rsid w:val="001155C9"/>
    <w:rsid w:val="00116E1D"/>
    <w:rsid w:val="00116FC0"/>
    <w:rsid w:val="0012005D"/>
    <w:rsid w:val="00122D7B"/>
    <w:rsid w:val="00124337"/>
    <w:rsid w:val="00127B8E"/>
    <w:rsid w:val="00132006"/>
    <w:rsid w:val="0013438F"/>
    <w:rsid w:val="001354E8"/>
    <w:rsid w:val="00136D2D"/>
    <w:rsid w:val="00142F66"/>
    <w:rsid w:val="00143E45"/>
    <w:rsid w:val="00144D47"/>
    <w:rsid w:val="00144E3D"/>
    <w:rsid w:val="001502A6"/>
    <w:rsid w:val="00153148"/>
    <w:rsid w:val="00153CA1"/>
    <w:rsid w:val="00154CF4"/>
    <w:rsid w:val="00155E89"/>
    <w:rsid w:val="00160184"/>
    <w:rsid w:val="00162C08"/>
    <w:rsid w:val="00174C06"/>
    <w:rsid w:val="00176D67"/>
    <w:rsid w:val="00181977"/>
    <w:rsid w:val="0018282A"/>
    <w:rsid w:val="00184E7B"/>
    <w:rsid w:val="00191453"/>
    <w:rsid w:val="00191FB9"/>
    <w:rsid w:val="001941D2"/>
    <w:rsid w:val="001A07EE"/>
    <w:rsid w:val="001A6182"/>
    <w:rsid w:val="001B00F1"/>
    <w:rsid w:val="001B1208"/>
    <w:rsid w:val="001B2AC0"/>
    <w:rsid w:val="001B536D"/>
    <w:rsid w:val="001B7A4A"/>
    <w:rsid w:val="001C1354"/>
    <w:rsid w:val="001C145C"/>
    <w:rsid w:val="001C146A"/>
    <w:rsid w:val="001C2459"/>
    <w:rsid w:val="001C2DA6"/>
    <w:rsid w:val="001C5328"/>
    <w:rsid w:val="001C5972"/>
    <w:rsid w:val="001D0348"/>
    <w:rsid w:val="001D628C"/>
    <w:rsid w:val="001D7CE7"/>
    <w:rsid w:val="001E1548"/>
    <w:rsid w:val="001E4532"/>
    <w:rsid w:val="001E77D1"/>
    <w:rsid w:val="001E7A06"/>
    <w:rsid w:val="001F001D"/>
    <w:rsid w:val="001F1C9F"/>
    <w:rsid w:val="001F528B"/>
    <w:rsid w:val="001F67FE"/>
    <w:rsid w:val="001F6EA6"/>
    <w:rsid w:val="001F7208"/>
    <w:rsid w:val="001F77A4"/>
    <w:rsid w:val="001F7EF1"/>
    <w:rsid w:val="00200260"/>
    <w:rsid w:val="00200D01"/>
    <w:rsid w:val="002024CD"/>
    <w:rsid w:val="00206166"/>
    <w:rsid w:val="002075E8"/>
    <w:rsid w:val="00207BA7"/>
    <w:rsid w:val="002100ED"/>
    <w:rsid w:val="0021115D"/>
    <w:rsid w:val="00213CC5"/>
    <w:rsid w:val="00216B68"/>
    <w:rsid w:val="00223F1C"/>
    <w:rsid w:val="00226C09"/>
    <w:rsid w:val="00230D25"/>
    <w:rsid w:val="00230F40"/>
    <w:rsid w:val="002314B1"/>
    <w:rsid w:val="00232198"/>
    <w:rsid w:val="0023243B"/>
    <w:rsid w:val="00240EA3"/>
    <w:rsid w:val="00242032"/>
    <w:rsid w:val="00243A2E"/>
    <w:rsid w:val="00243C13"/>
    <w:rsid w:val="00250243"/>
    <w:rsid w:val="002507C4"/>
    <w:rsid w:val="002508A0"/>
    <w:rsid w:val="002537F6"/>
    <w:rsid w:val="00254F3D"/>
    <w:rsid w:val="00257F1D"/>
    <w:rsid w:val="0026139B"/>
    <w:rsid w:val="00263250"/>
    <w:rsid w:val="00265549"/>
    <w:rsid w:val="00271832"/>
    <w:rsid w:val="00272C4E"/>
    <w:rsid w:val="00272D09"/>
    <w:rsid w:val="00276195"/>
    <w:rsid w:val="00277D74"/>
    <w:rsid w:val="00281989"/>
    <w:rsid w:val="00283FF9"/>
    <w:rsid w:val="00285E61"/>
    <w:rsid w:val="00287A9F"/>
    <w:rsid w:val="00290C16"/>
    <w:rsid w:val="00293731"/>
    <w:rsid w:val="00294968"/>
    <w:rsid w:val="002956FC"/>
    <w:rsid w:val="00297BC6"/>
    <w:rsid w:val="002A09B6"/>
    <w:rsid w:val="002A10EE"/>
    <w:rsid w:val="002A1D8E"/>
    <w:rsid w:val="002A4FC8"/>
    <w:rsid w:val="002A55CC"/>
    <w:rsid w:val="002A5D53"/>
    <w:rsid w:val="002A79D5"/>
    <w:rsid w:val="002A7B30"/>
    <w:rsid w:val="002B68AE"/>
    <w:rsid w:val="002B77B0"/>
    <w:rsid w:val="002C3276"/>
    <w:rsid w:val="002C3A57"/>
    <w:rsid w:val="002C4D7B"/>
    <w:rsid w:val="002C62F8"/>
    <w:rsid w:val="002C7721"/>
    <w:rsid w:val="002C7C3E"/>
    <w:rsid w:val="002D0200"/>
    <w:rsid w:val="002D4D7B"/>
    <w:rsid w:val="002D5220"/>
    <w:rsid w:val="002D644B"/>
    <w:rsid w:val="002D744F"/>
    <w:rsid w:val="002E1AC2"/>
    <w:rsid w:val="002E2E56"/>
    <w:rsid w:val="002F16C3"/>
    <w:rsid w:val="002F23AA"/>
    <w:rsid w:val="002F38BF"/>
    <w:rsid w:val="002F3CFB"/>
    <w:rsid w:val="002F42E7"/>
    <w:rsid w:val="002F6260"/>
    <w:rsid w:val="003009EA"/>
    <w:rsid w:val="00301F5A"/>
    <w:rsid w:val="0030269F"/>
    <w:rsid w:val="00305D5A"/>
    <w:rsid w:val="0030669F"/>
    <w:rsid w:val="00307C98"/>
    <w:rsid w:val="003107A4"/>
    <w:rsid w:val="00310C14"/>
    <w:rsid w:val="00311454"/>
    <w:rsid w:val="00311CC3"/>
    <w:rsid w:val="00315850"/>
    <w:rsid w:val="003177F4"/>
    <w:rsid w:val="003215BF"/>
    <w:rsid w:val="003232D1"/>
    <w:rsid w:val="00324374"/>
    <w:rsid w:val="003249A1"/>
    <w:rsid w:val="003262A1"/>
    <w:rsid w:val="00326AF1"/>
    <w:rsid w:val="0033596E"/>
    <w:rsid w:val="00337E3D"/>
    <w:rsid w:val="00345D12"/>
    <w:rsid w:val="003545D9"/>
    <w:rsid w:val="00355383"/>
    <w:rsid w:val="00355463"/>
    <w:rsid w:val="003570D8"/>
    <w:rsid w:val="00357276"/>
    <w:rsid w:val="003609E2"/>
    <w:rsid w:val="00361C40"/>
    <w:rsid w:val="00362304"/>
    <w:rsid w:val="00363D6B"/>
    <w:rsid w:val="003663E6"/>
    <w:rsid w:val="00366A47"/>
    <w:rsid w:val="0037182B"/>
    <w:rsid w:val="003718FB"/>
    <w:rsid w:val="0037671B"/>
    <w:rsid w:val="0037678D"/>
    <w:rsid w:val="0038701B"/>
    <w:rsid w:val="003871CC"/>
    <w:rsid w:val="0038756E"/>
    <w:rsid w:val="003A53A2"/>
    <w:rsid w:val="003A61C3"/>
    <w:rsid w:val="003B090F"/>
    <w:rsid w:val="003B30B1"/>
    <w:rsid w:val="003B3FC7"/>
    <w:rsid w:val="003B523C"/>
    <w:rsid w:val="003B6080"/>
    <w:rsid w:val="003C0F1B"/>
    <w:rsid w:val="003C4A26"/>
    <w:rsid w:val="003D0B89"/>
    <w:rsid w:val="003D121E"/>
    <w:rsid w:val="003D3033"/>
    <w:rsid w:val="003D5667"/>
    <w:rsid w:val="003E0E36"/>
    <w:rsid w:val="003E4441"/>
    <w:rsid w:val="003E5CE7"/>
    <w:rsid w:val="003E6542"/>
    <w:rsid w:val="003F1AE8"/>
    <w:rsid w:val="003F2D99"/>
    <w:rsid w:val="003F4816"/>
    <w:rsid w:val="003F6ADE"/>
    <w:rsid w:val="003F7396"/>
    <w:rsid w:val="00405ECE"/>
    <w:rsid w:val="00407465"/>
    <w:rsid w:val="00413D6E"/>
    <w:rsid w:val="00414562"/>
    <w:rsid w:val="00415A85"/>
    <w:rsid w:val="00420E20"/>
    <w:rsid w:val="00423117"/>
    <w:rsid w:val="00425E8E"/>
    <w:rsid w:val="00431C9C"/>
    <w:rsid w:val="00431D57"/>
    <w:rsid w:val="004331F6"/>
    <w:rsid w:val="00433DD0"/>
    <w:rsid w:val="0043445D"/>
    <w:rsid w:val="00434DF5"/>
    <w:rsid w:val="00435280"/>
    <w:rsid w:val="00435779"/>
    <w:rsid w:val="00440185"/>
    <w:rsid w:val="004445C3"/>
    <w:rsid w:val="00446FCD"/>
    <w:rsid w:val="004476A3"/>
    <w:rsid w:val="00450BB8"/>
    <w:rsid w:val="00451932"/>
    <w:rsid w:val="004528C5"/>
    <w:rsid w:val="004543FB"/>
    <w:rsid w:val="004545E3"/>
    <w:rsid w:val="00455303"/>
    <w:rsid w:val="00456DBB"/>
    <w:rsid w:val="00462206"/>
    <w:rsid w:val="0046306F"/>
    <w:rsid w:val="0046389A"/>
    <w:rsid w:val="00464473"/>
    <w:rsid w:val="004661AD"/>
    <w:rsid w:val="00467163"/>
    <w:rsid w:val="00470EB5"/>
    <w:rsid w:val="004744BB"/>
    <w:rsid w:val="00476F9D"/>
    <w:rsid w:val="00481289"/>
    <w:rsid w:val="00482202"/>
    <w:rsid w:val="00482824"/>
    <w:rsid w:val="004873F6"/>
    <w:rsid w:val="004A10CB"/>
    <w:rsid w:val="004A142B"/>
    <w:rsid w:val="004A25A7"/>
    <w:rsid w:val="004A3A4D"/>
    <w:rsid w:val="004A52D6"/>
    <w:rsid w:val="004B1133"/>
    <w:rsid w:val="004B3D91"/>
    <w:rsid w:val="004C0688"/>
    <w:rsid w:val="004C3F75"/>
    <w:rsid w:val="004C40DB"/>
    <w:rsid w:val="004C4314"/>
    <w:rsid w:val="004C4E03"/>
    <w:rsid w:val="004C4EC2"/>
    <w:rsid w:val="004C54BB"/>
    <w:rsid w:val="004C665C"/>
    <w:rsid w:val="004C747F"/>
    <w:rsid w:val="004D0144"/>
    <w:rsid w:val="004D0905"/>
    <w:rsid w:val="004D23BE"/>
    <w:rsid w:val="004D5C72"/>
    <w:rsid w:val="004D7A83"/>
    <w:rsid w:val="004E046C"/>
    <w:rsid w:val="004E1431"/>
    <w:rsid w:val="004E1940"/>
    <w:rsid w:val="004E1EEA"/>
    <w:rsid w:val="004E2260"/>
    <w:rsid w:val="004E23C3"/>
    <w:rsid w:val="004E2F80"/>
    <w:rsid w:val="004E37E6"/>
    <w:rsid w:val="004E40AA"/>
    <w:rsid w:val="004E6300"/>
    <w:rsid w:val="004E6786"/>
    <w:rsid w:val="004F2A3C"/>
    <w:rsid w:val="0050047E"/>
    <w:rsid w:val="005006E3"/>
    <w:rsid w:val="005025BB"/>
    <w:rsid w:val="0050403C"/>
    <w:rsid w:val="00505AD9"/>
    <w:rsid w:val="005075A3"/>
    <w:rsid w:val="0051535F"/>
    <w:rsid w:val="005169E5"/>
    <w:rsid w:val="00516D15"/>
    <w:rsid w:val="00516E93"/>
    <w:rsid w:val="005210AE"/>
    <w:rsid w:val="0052140D"/>
    <w:rsid w:val="00523B78"/>
    <w:rsid w:val="00523FB2"/>
    <w:rsid w:val="00524B60"/>
    <w:rsid w:val="00525008"/>
    <w:rsid w:val="00525AF0"/>
    <w:rsid w:val="00525B29"/>
    <w:rsid w:val="00525F29"/>
    <w:rsid w:val="00526CCF"/>
    <w:rsid w:val="005303DD"/>
    <w:rsid w:val="0053120B"/>
    <w:rsid w:val="00532E1B"/>
    <w:rsid w:val="00532F0A"/>
    <w:rsid w:val="00534497"/>
    <w:rsid w:val="00534E00"/>
    <w:rsid w:val="005353EE"/>
    <w:rsid w:val="00536392"/>
    <w:rsid w:val="0053684C"/>
    <w:rsid w:val="0053730E"/>
    <w:rsid w:val="00540006"/>
    <w:rsid w:val="00542229"/>
    <w:rsid w:val="005433B3"/>
    <w:rsid w:val="005454A4"/>
    <w:rsid w:val="005455DB"/>
    <w:rsid w:val="00550B4E"/>
    <w:rsid w:val="00550BA3"/>
    <w:rsid w:val="0055392F"/>
    <w:rsid w:val="00554906"/>
    <w:rsid w:val="0055567B"/>
    <w:rsid w:val="0056030C"/>
    <w:rsid w:val="0056191B"/>
    <w:rsid w:val="0056741D"/>
    <w:rsid w:val="0057038E"/>
    <w:rsid w:val="005710B9"/>
    <w:rsid w:val="005748E0"/>
    <w:rsid w:val="00576FC3"/>
    <w:rsid w:val="00582BFE"/>
    <w:rsid w:val="00582EA2"/>
    <w:rsid w:val="005832A8"/>
    <w:rsid w:val="00590B93"/>
    <w:rsid w:val="00591DA6"/>
    <w:rsid w:val="005931C3"/>
    <w:rsid w:val="0059391B"/>
    <w:rsid w:val="005942D2"/>
    <w:rsid w:val="00597E06"/>
    <w:rsid w:val="005A1AA5"/>
    <w:rsid w:val="005A222F"/>
    <w:rsid w:val="005A3828"/>
    <w:rsid w:val="005A534B"/>
    <w:rsid w:val="005B0214"/>
    <w:rsid w:val="005B0AD1"/>
    <w:rsid w:val="005B26DB"/>
    <w:rsid w:val="005B34DE"/>
    <w:rsid w:val="005B3EBA"/>
    <w:rsid w:val="005B5890"/>
    <w:rsid w:val="005C1A5B"/>
    <w:rsid w:val="005C22B0"/>
    <w:rsid w:val="005C26BA"/>
    <w:rsid w:val="005D21FE"/>
    <w:rsid w:val="005D39FD"/>
    <w:rsid w:val="005D4E1C"/>
    <w:rsid w:val="005E121A"/>
    <w:rsid w:val="005E15DB"/>
    <w:rsid w:val="005E4650"/>
    <w:rsid w:val="005E66D9"/>
    <w:rsid w:val="005E6DD3"/>
    <w:rsid w:val="005F31A6"/>
    <w:rsid w:val="005F49BE"/>
    <w:rsid w:val="005F4B87"/>
    <w:rsid w:val="005F7D0A"/>
    <w:rsid w:val="00600811"/>
    <w:rsid w:val="0060468A"/>
    <w:rsid w:val="00606BDA"/>
    <w:rsid w:val="00607A42"/>
    <w:rsid w:val="00612DD2"/>
    <w:rsid w:val="006134A0"/>
    <w:rsid w:val="00616415"/>
    <w:rsid w:val="00617312"/>
    <w:rsid w:val="0062194B"/>
    <w:rsid w:val="00624A72"/>
    <w:rsid w:val="006308E9"/>
    <w:rsid w:val="006366C7"/>
    <w:rsid w:val="00637DCC"/>
    <w:rsid w:val="00640848"/>
    <w:rsid w:val="00641C8B"/>
    <w:rsid w:val="006424BD"/>
    <w:rsid w:val="00642E2F"/>
    <w:rsid w:val="00642E72"/>
    <w:rsid w:val="00646576"/>
    <w:rsid w:val="006528B5"/>
    <w:rsid w:val="00653106"/>
    <w:rsid w:val="00655569"/>
    <w:rsid w:val="00657DEB"/>
    <w:rsid w:val="00660D4A"/>
    <w:rsid w:val="0066195F"/>
    <w:rsid w:val="00664088"/>
    <w:rsid w:val="00664F71"/>
    <w:rsid w:val="00665293"/>
    <w:rsid w:val="0066593E"/>
    <w:rsid w:val="00666FEA"/>
    <w:rsid w:val="00667261"/>
    <w:rsid w:val="006701CF"/>
    <w:rsid w:val="00675F33"/>
    <w:rsid w:val="00680043"/>
    <w:rsid w:val="006801FC"/>
    <w:rsid w:val="00680559"/>
    <w:rsid w:val="00681B8C"/>
    <w:rsid w:val="00682762"/>
    <w:rsid w:val="006848AA"/>
    <w:rsid w:val="00686055"/>
    <w:rsid w:val="0068757B"/>
    <w:rsid w:val="0069171D"/>
    <w:rsid w:val="006920D6"/>
    <w:rsid w:val="00692EC6"/>
    <w:rsid w:val="00694F8A"/>
    <w:rsid w:val="00697FE1"/>
    <w:rsid w:val="006A2CE2"/>
    <w:rsid w:val="006A7E53"/>
    <w:rsid w:val="006B11D7"/>
    <w:rsid w:val="006B16CD"/>
    <w:rsid w:val="006B26EE"/>
    <w:rsid w:val="006B2B7B"/>
    <w:rsid w:val="006B4340"/>
    <w:rsid w:val="006C03CB"/>
    <w:rsid w:val="006C3D56"/>
    <w:rsid w:val="006C6543"/>
    <w:rsid w:val="006C7EA1"/>
    <w:rsid w:val="006D15EB"/>
    <w:rsid w:val="006D30AF"/>
    <w:rsid w:val="006D3361"/>
    <w:rsid w:val="006E07A2"/>
    <w:rsid w:val="006E25E5"/>
    <w:rsid w:val="006E424B"/>
    <w:rsid w:val="006E5F36"/>
    <w:rsid w:val="006E6C74"/>
    <w:rsid w:val="006F024E"/>
    <w:rsid w:val="006F15CC"/>
    <w:rsid w:val="006F1EDA"/>
    <w:rsid w:val="006F3A83"/>
    <w:rsid w:val="006F4383"/>
    <w:rsid w:val="0070128D"/>
    <w:rsid w:val="00701C85"/>
    <w:rsid w:val="007028C8"/>
    <w:rsid w:val="007038AC"/>
    <w:rsid w:val="00703C35"/>
    <w:rsid w:val="00704D18"/>
    <w:rsid w:val="007055D8"/>
    <w:rsid w:val="00711D44"/>
    <w:rsid w:val="007124FE"/>
    <w:rsid w:val="00713BD7"/>
    <w:rsid w:val="00713F2E"/>
    <w:rsid w:val="0071487D"/>
    <w:rsid w:val="007154AE"/>
    <w:rsid w:val="00715C05"/>
    <w:rsid w:val="00716FF8"/>
    <w:rsid w:val="00721AFF"/>
    <w:rsid w:val="00722612"/>
    <w:rsid w:val="00724D57"/>
    <w:rsid w:val="00725147"/>
    <w:rsid w:val="00726FFD"/>
    <w:rsid w:val="00727234"/>
    <w:rsid w:val="0073470F"/>
    <w:rsid w:val="00735955"/>
    <w:rsid w:val="00737606"/>
    <w:rsid w:val="00742E72"/>
    <w:rsid w:val="00743B55"/>
    <w:rsid w:val="00744F4C"/>
    <w:rsid w:val="00751F66"/>
    <w:rsid w:val="00754634"/>
    <w:rsid w:val="0076011C"/>
    <w:rsid w:val="00760D25"/>
    <w:rsid w:val="00761C22"/>
    <w:rsid w:val="007635E0"/>
    <w:rsid w:val="0076509B"/>
    <w:rsid w:val="0076677F"/>
    <w:rsid w:val="00767C50"/>
    <w:rsid w:val="00780A06"/>
    <w:rsid w:val="00782A60"/>
    <w:rsid w:val="007832B9"/>
    <w:rsid w:val="00784097"/>
    <w:rsid w:val="00785370"/>
    <w:rsid w:val="00791A0C"/>
    <w:rsid w:val="00796ED5"/>
    <w:rsid w:val="007A44FC"/>
    <w:rsid w:val="007A5E8B"/>
    <w:rsid w:val="007B1D93"/>
    <w:rsid w:val="007B31D8"/>
    <w:rsid w:val="007B3F16"/>
    <w:rsid w:val="007B42D4"/>
    <w:rsid w:val="007B4AD6"/>
    <w:rsid w:val="007B7F12"/>
    <w:rsid w:val="007C098A"/>
    <w:rsid w:val="007C0CDD"/>
    <w:rsid w:val="007C79A1"/>
    <w:rsid w:val="007D0E6E"/>
    <w:rsid w:val="007D5AAE"/>
    <w:rsid w:val="007E1C94"/>
    <w:rsid w:val="007E2903"/>
    <w:rsid w:val="007E3FAB"/>
    <w:rsid w:val="007E7A46"/>
    <w:rsid w:val="007F2F35"/>
    <w:rsid w:val="007F3F15"/>
    <w:rsid w:val="007F548D"/>
    <w:rsid w:val="007F58B4"/>
    <w:rsid w:val="008008BA"/>
    <w:rsid w:val="00801A57"/>
    <w:rsid w:val="00804B61"/>
    <w:rsid w:val="00805CCF"/>
    <w:rsid w:val="00807852"/>
    <w:rsid w:val="00807AD6"/>
    <w:rsid w:val="00810E55"/>
    <w:rsid w:val="00810E69"/>
    <w:rsid w:val="00815267"/>
    <w:rsid w:val="00820630"/>
    <w:rsid w:val="00822E49"/>
    <w:rsid w:val="00823D3B"/>
    <w:rsid w:val="008240A4"/>
    <w:rsid w:val="00830463"/>
    <w:rsid w:val="008306CB"/>
    <w:rsid w:val="00834E77"/>
    <w:rsid w:val="00842214"/>
    <w:rsid w:val="00843B0F"/>
    <w:rsid w:val="00844260"/>
    <w:rsid w:val="008458B7"/>
    <w:rsid w:val="00845A6E"/>
    <w:rsid w:val="008465B7"/>
    <w:rsid w:val="00852FCF"/>
    <w:rsid w:val="008552B2"/>
    <w:rsid w:val="00857BC9"/>
    <w:rsid w:val="00860CED"/>
    <w:rsid w:val="0086203D"/>
    <w:rsid w:val="0086212F"/>
    <w:rsid w:val="008658FB"/>
    <w:rsid w:val="00866557"/>
    <w:rsid w:val="008666D7"/>
    <w:rsid w:val="00867EB7"/>
    <w:rsid w:val="008733EA"/>
    <w:rsid w:val="00873559"/>
    <w:rsid w:val="00873732"/>
    <w:rsid w:val="00873766"/>
    <w:rsid w:val="0087731C"/>
    <w:rsid w:val="00877845"/>
    <w:rsid w:val="008807AA"/>
    <w:rsid w:val="00881C73"/>
    <w:rsid w:val="00883BF9"/>
    <w:rsid w:val="008860FA"/>
    <w:rsid w:val="008863A1"/>
    <w:rsid w:val="00891018"/>
    <w:rsid w:val="00891EC2"/>
    <w:rsid w:val="008925C8"/>
    <w:rsid w:val="00896D3C"/>
    <w:rsid w:val="00897EEF"/>
    <w:rsid w:val="00897FC6"/>
    <w:rsid w:val="008A28A1"/>
    <w:rsid w:val="008A5E42"/>
    <w:rsid w:val="008A6B3C"/>
    <w:rsid w:val="008B0749"/>
    <w:rsid w:val="008B0ABB"/>
    <w:rsid w:val="008B16CC"/>
    <w:rsid w:val="008B2520"/>
    <w:rsid w:val="008B5059"/>
    <w:rsid w:val="008B6453"/>
    <w:rsid w:val="008B69CB"/>
    <w:rsid w:val="008B6F15"/>
    <w:rsid w:val="008B70E9"/>
    <w:rsid w:val="008C198F"/>
    <w:rsid w:val="008C2FCD"/>
    <w:rsid w:val="008C3C78"/>
    <w:rsid w:val="008C4B2D"/>
    <w:rsid w:val="008D3B48"/>
    <w:rsid w:val="008D47C3"/>
    <w:rsid w:val="008D7225"/>
    <w:rsid w:val="008E1667"/>
    <w:rsid w:val="008E16E0"/>
    <w:rsid w:val="008E1ECD"/>
    <w:rsid w:val="008E437B"/>
    <w:rsid w:val="008E45E1"/>
    <w:rsid w:val="008E4B47"/>
    <w:rsid w:val="008E6280"/>
    <w:rsid w:val="008F25FE"/>
    <w:rsid w:val="008F4290"/>
    <w:rsid w:val="009034B2"/>
    <w:rsid w:val="00903CAD"/>
    <w:rsid w:val="00904AAA"/>
    <w:rsid w:val="00905432"/>
    <w:rsid w:val="00905C4B"/>
    <w:rsid w:val="009070B3"/>
    <w:rsid w:val="00907AD9"/>
    <w:rsid w:val="00914875"/>
    <w:rsid w:val="00914E21"/>
    <w:rsid w:val="00923E12"/>
    <w:rsid w:val="00926F63"/>
    <w:rsid w:val="009302FE"/>
    <w:rsid w:val="0093207C"/>
    <w:rsid w:val="009322B3"/>
    <w:rsid w:val="00932706"/>
    <w:rsid w:val="00933435"/>
    <w:rsid w:val="0093487F"/>
    <w:rsid w:val="009356EA"/>
    <w:rsid w:val="00935B92"/>
    <w:rsid w:val="009411E5"/>
    <w:rsid w:val="00942F6B"/>
    <w:rsid w:val="00943364"/>
    <w:rsid w:val="00943758"/>
    <w:rsid w:val="00943BF9"/>
    <w:rsid w:val="00946391"/>
    <w:rsid w:val="0094714E"/>
    <w:rsid w:val="0095259F"/>
    <w:rsid w:val="0095381D"/>
    <w:rsid w:val="0095453A"/>
    <w:rsid w:val="00954E66"/>
    <w:rsid w:val="00955A31"/>
    <w:rsid w:val="00956BCD"/>
    <w:rsid w:val="00956DC4"/>
    <w:rsid w:val="0095730C"/>
    <w:rsid w:val="0096080A"/>
    <w:rsid w:val="00960961"/>
    <w:rsid w:val="0096229C"/>
    <w:rsid w:val="00963C9A"/>
    <w:rsid w:val="00967E63"/>
    <w:rsid w:val="009729DB"/>
    <w:rsid w:val="00973621"/>
    <w:rsid w:val="009745E7"/>
    <w:rsid w:val="009759BC"/>
    <w:rsid w:val="00975B0B"/>
    <w:rsid w:val="0097613E"/>
    <w:rsid w:val="00976B3C"/>
    <w:rsid w:val="009802EB"/>
    <w:rsid w:val="00980817"/>
    <w:rsid w:val="0098119F"/>
    <w:rsid w:val="009816FD"/>
    <w:rsid w:val="00982147"/>
    <w:rsid w:val="009823BC"/>
    <w:rsid w:val="0098468F"/>
    <w:rsid w:val="00986720"/>
    <w:rsid w:val="00986E63"/>
    <w:rsid w:val="009928AE"/>
    <w:rsid w:val="009939B7"/>
    <w:rsid w:val="00995AB0"/>
    <w:rsid w:val="009A16FF"/>
    <w:rsid w:val="009B1B3B"/>
    <w:rsid w:val="009B33F0"/>
    <w:rsid w:val="009B3C8A"/>
    <w:rsid w:val="009B6A6F"/>
    <w:rsid w:val="009C0690"/>
    <w:rsid w:val="009C491D"/>
    <w:rsid w:val="009D0102"/>
    <w:rsid w:val="009D058C"/>
    <w:rsid w:val="009D2F73"/>
    <w:rsid w:val="009D3C53"/>
    <w:rsid w:val="009D4D6D"/>
    <w:rsid w:val="009D689D"/>
    <w:rsid w:val="009E0D01"/>
    <w:rsid w:val="009E1037"/>
    <w:rsid w:val="009E4E0A"/>
    <w:rsid w:val="009E55E7"/>
    <w:rsid w:val="009E7B80"/>
    <w:rsid w:val="009F0B18"/>
    <w:rsid w:val="009F39D3"/>
    <w:rsid w:val="009F43BB"/>
    <w:rsid w:val="00A02ECC"/>
    <w:rsid w:val="00A03A17"/>
    <w:rsid w:val="00A03BBA"/>
    <w:rsid w:val="00A04781"/>
    <w:rsid w:val="00A156BD"/>
    <w:rsid w:val="00A16E4B"/>
    <w:rsid w:val="00A205D0"/>
    <w:rsid w:val="00A20D5B"/>
    <w:rsid w:val="00A220B0"/>
    <w:rsid w:val="00A2791E"/>
    <w:rsid w:val="00A3241E"/>
    <w:rsid w:val="00A324CF"/>
    <w:rsid w:val="00A33807"/>
    <w:rsid w:val="00A34B9F"/>
    <w:rsid w:val="00A36E28"/>
    <w:rsid w:val="00A37F8C"/>
    <w:rsid w:val="00A41114"/>
    <w:rsid w:val="00A41EB0"/>
    <w:rsid w:val="00A50C8C"/>
    <w:rsid w:val="00A50E96"/>
    <w:rsid w:val="00A52F71"/>
    <w:rsid w:val="00A536B5"/>
    <w:rsid w:val="00A5476A"/>
    <w:rsid w:val="00A569ED"/>
    <w:rsid w:val="00A63A97"/>
    <w:rsid w:val="00A712F7"/>
    <w:rsid w:val="00A72EAF"/>
    <w:rsid w:val="00A73688"/>
    <w:rsid w:val="00A74A9C"/>
    <w:rsid w:val="00A75217"/>
    <w:rsid w:val="00A76616"/>
    <w:rsid w:val="00A820D5"/>
    <w:rsid w:val="00A843EE"/>
    <w:rsid w:val="00A844F0"/>
    <w:rsid w:val="00A84648"/>
    <w:rsid w:val="00A84E69"/>
    <w:rsid w:val="00A943FC"/>
    <w:rsid w:val="00A95127"/>
    <w:rsid w:val="00AA16B1"/>
    <w:rsid w:val="00AA25C9"/>
    <w:rsid w:val="00AA71FC"/>
    <w:rsid w:val="00AA7600"/>
    <w:rsid w:val="00AA780E"/>
    <w:rsid w:val="00AB0B87"/>
    <w:rsid w:val="00AB3ACD"/>
    <w:rsid w:val="00AB46F2"/>
    <w:rsid w:val="00AB4DB2"/>
    <w:rsid w:val="00AB4E03"/>
    <w:rsid w:val="00AB4F3B"/>
    <w:rsid w:val="00AB6A89"/>
    <w:rsid w:val="00AC02D6"/>
    <w:rsid w:val="00AC4685"/>
    <w:rsid w:val="00AC7F36"/>
    <w:rsid w:val="00AD07E3"/>
    <w:rsid w:val="00AD53A9"/>
    <w:rsid w:val="00AE0124"/>
    <w:rsid w:val="00AE0CDD"/>
    <w:rsid w:val="00AE0FB3"/>
    <w:rsid w:val="00AE7646"/>
    <w:rsid w:val="00AF47DB"/>
    <w:rsid w:val="00AF762C"/>
    <w:rsid w:val="00B07129"/>
    <w:rsid w:val="00B113AF"/>
    <w:rsid w:val="00B12FEF"/>
    <w:rsid w:val="00B20497"/>
    <w:rsid w:val="00B227E0"/>
    <w:rsid w:val="00B22A7F"/>
    <w:rsid w:val="00B23B4A"/>
    <w:rsid w:val="00B24584"/>
    <w:rsid w:val="00B24FF9"/>
    <w:rsid w:val="00B25B6C"/>
    <w:rsid w:val="00B30623"/>
    <w:rsid w:val="00B362D3"/>
    <w:rsid w:val="00B37067"/>
    <w:rsid w:val="00B41B25"/>
    <w:rsid w:val="00B44386"/>
    <w:rsid w:val="00B44CEF"/>
    <w:rsid w:val="00B47A83"/>
    <w:rsid w:val="00B50144"/>
    <w:rsid w:val="00B5179A"/>
    <w:rsid w:val="00B55218"/>
    <w:rsid w:val="00B56B49"/>
    <w:rsid w:val="00B603FC"/>
    <w:rsid w:val="00B606EE"/>
    <w:rsid w:val="00B61299"/>
    <w:rsid w:val="00B6162B"/>
    <w:rsid w:val="00B63674"/>
    <w:rsid w:val="00B651B0"/>
    <w:rsid w:val="00B6604E"/>
    <w:rsid w:val="00B66344"/>
    <w:rsid w:val="00B760FD"/>
    <w:rsid w:val="00B76162"/>
    <w:rsid w:val="00B84A2C"/>
    <w:rsid w:val="00B87865"/>
    <w:rsid w:val="00B93403"/>
    <w:rsid w:val="00B9571C"/>
    <w:rsid w:val="00B95F79"/>
    <w:rsid w:val="00BA3E2C"/>
    <w:rsid w:val="00BA534F"/>
    <w:rsid w:val="00BA7E97"/>
    <w:rsid w:val="00BB05C5"/>
    <w:rsid w:val="00BB372D"/>
    <w:rsid w:val="00BB4929"/>
    <w:rsid w:val="00BC2411"/>
    <w:rsid w:val="00BC3908"/>
    <w:rsid w:val="00BD1EE5"/>
    <w:rsid w:val="00BD2950"/>
    <w:rsid w:val="00BD3432"/>
    <w:rsid w:val="00BD3DAF"/>
    <w:rsid w:val="00BD5A0C"/>
    <w:rsid w:val="00BD5C91"/>
    <w:rsid w:val="00BD62FD"/>
    <w:rsid w:val="00BE026E"/>
    <w:rsid w:val="00BE22E3"/>
    <w:rsid w:val="00BE3344"/>
    <w:rsid w:val="00BE3F89"/>
    <w:rsid w:val="00BE46B3"/>
    <w:rsid w:val="00BE53BD"/>
    <w:rsid w:val="00BE6727"/>
    <w:rsid w:val="00BF151B"/>
    <w:rsid w:val="00BF3C17"/>
    <w:rsid w:val="00BF4190"/>
    <w:rsid w:val="00BF4299"/>
    <w:rsid w:val="00BF53E3"/>
    <w:rsid w:val="00BF5FA3"/>
    <w:rsid w:val="00C02B46"/>
    <w:rsid w:val="00C04226"/>
    <w:rsid w:val="00C044C4"/>
    <w:rsid w:val="00C06F8F"/>
    <w:rsid w:val="00C073A3"/>
    <w:rsid w:val="00C10B29"/>
    <w:rsid w:val="00C10DC9"/>
    <w:rsid w:val="00C111B1"/>
    <w:rsid w:val="00C13FEF"/>
    <w:rsid w:val="00C141A2"/>
    <w:rsid w:val="00C167BE"/>
    <w:rsid w:val="00C179B1"/>
    <w:rsid w:val="00C17CD5"/>
    <w:rsid w:val="00C20D37"/>
    <w:rsid w:val="00C22297"/>
    <w:rsid w:val="00C225CE"/>
    <w:rsid w:val="00C22E52"/>
    <w:rsid w:val="00C23182"/>
    <w:rsid w:val="00C244F3"/>
    <w:rsid w:val="00C27650"/>
    <w:rsid w:val="00C2796A"/>
    <w:rsid w:val="00C31CC6"/>
    <w:rsid w:val="00C35A80"/>
    <w:rsid w:val="00C36A9D"/>
    <w:rsid w:val="00C423EE"/>
    <w:rsid w:val="00C4777E"/>
    <w:rsid w:val="00C47FB7"/>
    <w:rsid w:val="00C516FF"/>
    <w:rsid w:val="00C600B7"/>
    <w:rsid w:val="00C6260E"/>
    <w:rsid w:val="00C62A9A"/>
    <w:rsid w:val="00C62FED"/>
    <w:rsid w:val="00C655AE"/>
    <w:rsid w:val="00C65905"/>
    <w:rsid w:val="00C66725"/>
    <w:rsid w:val="00C6693D"/>
    <w:rsid w:val="00C67BAE"/>
    <w:rsid w:val="00C67E5D"/>
    <w:rsid w:val="00C67F66"/>
    <w:rsid w:val="00C71A3E"/>
    <w:rsid w:val="00C726CB"/>
    <w:rsid w:val="00C849AC"/>
    <w:rsid w:val="00C86653"/>
    <w:rsid w:val="00C9068F"/>
    <w:rsid w:val="00C9098C"/>
    <w:rsid w:val="00C92082"/>
    <w:rsid w:val="00C92560"/>
    <w:rsid w:val="00C97402"/>
    <w:rsid w:val="00CA11AB"/>
    <w:rsid w:val="00CA1F10"/>
    <w:rsid w:val="00CA4178"/>
    <w:rsid w:val="00CA51E7"/>
    <w:rsid w:val="00CA71A5"/>
    <w:rsid w:val="00CB62BD"/>
    <w:rsid w:val="00CC72A9"/>
    <w:rsid w:val="00CD04DB"/>
    <w:rsid w:val="00CD13DD"/>
    <w:rsid w:val="00CD31EA"/>
    <w:rsid w:val="00CD5B5E"/>
    <w:rsid w:val="00CE0F48"/>
    <w:rsid w:val="00CE1BFC"/>
    <w:rsid w:val="00CE6561"/>
    <w:rsid w:val="00CE7A52"/>
    <w:rsid w:val="00CF12B8"/>
    <w:rsid w:val="00CF3E4A"/>
    <w:rsid w:val="00CF64EF"/>
    <w:rsid w:val="00CF722C"/>
    <w:rsid w:val="00CF751B"/>
    <w:rsid w:val="00D03701"/>
    <w:rsid w:val="00D05FCD"/>
    <w:rsid w:val="00D123A3"/>
    <w:rsid w:val="00D131D2"/>
    <w:rsid w:val="00D14614"/>
    <w:rsid w:val="00D16D6F"/>
    <w:rsid w:val="00D20936"/>
    <w:rsid w:val="00D23D02"/>
    <w:rsid w:val="00D26E04"/>
    <w:rsid w:val="00D30243"/>
    <w:rsid w:val="00D3057C"/>
    <w:rsid w:val="00D305AA"/>
    <w:rsid w:val="00D33F81"/>
    <w:rsid w:val="00D35E24"/>
    <w:rsid w:val="00D36CA4"/>
    <w:rsid w:val="00D3734E"/>
    <w:rsid w:val="00D40AA4"/>
    <w:rsid w:val="00D41478"/>
    <w:rsid w:val="00D42125"/>
    <w:rsid w:val="00D4224C"/>
    <w:rsid w:val="00D43890"/>
    <w:rsid w:val="00D45925"/>
    <w:rsid w:val="00D45D45"/>
    <w:rsid w:val="00D50601"/>
    <w:rsid w:val="00D51253"/>
    <w:rsid w:val="00D51D78"/>
    <w:rsid w:val="00D524A5"/>
    <w:rsid w:val="00D56489"/>
    <w:rsid w:val="00D57141"/>
    <w:rsid w:val="00D60232"/>
    <w:rsid w:val="00D62A6B"/>
    <w:rsid w:val="00D63FEE"/>
    <w:rsid w:val="00D667A2"/>
    <w:rsid w:val="00D703FC"/>
    <w:rsid w:val="00D73BF9"/>
    <w:rsid w:val="00D76759"/>
    <w:rsid w:val="00D82E24"/>
    <w:rsid w:val="00D84ED0"/>
    <w:rsid w:val="00D8676D"/>
    <w:rsid w:val="00D8727B"/>
    <w:rsid w:val="00D907F3"/>
    <w:rsid w:val="00D90C04"/>
    <w:rsid w:val="00D91BDA"/>
    <w:rsid w:val="00D925C5"/>
    <w:rsid w:val="00D945D0"/>
    <w:rsid w:val="00D956A7"/>
    <w:rsid w:val="00D960F2"/>
    <w:rsid w:val="00D97FD0"/>
    <w:rsid w:val="00DA59F0"/>
    <w:rsid w:val="00DB1992"/>
    <w:rsid w:val="00DB1F51"/>
    <w:rsid w:val="00DB351B"/>
    <w:rsid w:val="00DB422B"/>
    <w:rsid w:val="00DB5613"/>
    <w:rsid w:val="00DC3325"/>
    <w:rsid w:val="00DD0456"/>
    <w:rsid w:val="00DD186B"/>
    <w:rsid w:val="00DD3938"/>
    <w:rsid w:val="00DD3A55"/>
    <w:rsid w:val="00DD42AE"/>
    <w:rsid w:val="00DE04F9"/>
    <w:rsid w:val="00DE1D5A"/>
    <w:rsid w:val="00DE39E5"/>
    <w:rsid w:val="00DE5810"/>
    <w:rsid w:val="00DF182A"/>
    <w:rsid w:val="00DF1C50"/>
    <w:rsid w:val="00DF2B49"/>
    <w:rsid w:val="00DF3C7E"/>
    <w:rsid w:val="00DF61B9"/>
    <w:rsid w:val="00E00C3B"/>
    <w:rsid w:val="00E03289"/>
    <w:rsid w:val="00E0384B"/>
    <w:rsid w:val="00E03F48"/>
    <w:rsid w:val="00E0468B"/>
    <w:rsid w:val="00E04DD5"/>
    <w:rsid w:val="00E06B33"/>
    <w:rsid w:val="00E07684"/>
    <w:rsid w:val="00E078CB"/>
    <w:rsid w:val="00E10BC6"/>
    <w:rsid w:val="00E11769"/>
    <w:rsid w:val="00E121F2"/>
    <w:rsid w:val="00E13828"/>
    <w:rsid w:val="00E16B49"/>
    <w:rsid w:val="00E21DA3"/>
    <w:rsid w:val="00E24E8F"/>
    <w:rsid w:val="00E27538"/>
    <w:rsid w:val="00E30342"/>
    <w:rsid w:val="00E306F9"/>
    <w:rsid w:val="00E310FB"/>
    <w:rsid w:val="00E33119"/>
    <w:rsid w:val="00E3319A"/>
    <w:rsid w:val="00E368C6"/>
    <w:rsid w:val="00E36C56"/>
    <w:rsid w:val="00E378CA"/>
    <w:rsid w:val="00E43859"/>
    <w:rsid w:val="00E44B8A"/>
    <w:rsid w:val="00E44BF9"/>
    <w:rsid w:val="00E47497"/>
    <w:rsid w:val="00E50A9D"/>
    <w:rsid w:val="00E50D57"/>
    <w:rsid w:val="00E5113F"/>
    <w:rsid w:val="00E512BD"/>
    <w:rsid w:val="00E51E58"/>
    <w:rsid w:val="00E5236C"/>
    <w:rsid w:val="00E535C1"/>
    <w:rsid w:val="00E557AB"/>
    <w:rsid w:val="00E61B23"/>
    <w:rsid w:val="00E63510"/>
    <w:rsid w:val="00E71800"/>
    <w:rsid w:val="00E738C4"/>
    <w:rsid w:val="00E77497"/>
    <w:rsid w:val="00E81D30"/>
    <w:rsid w:val="00E83DF6"/>
    <w:rsid w:val="00E85BF0"/>
    <w:rsid w:val="00E86728"/>
    <w:rsid w:val="00E87BAD"/>
    <w:rsid w:val="00E90694"/>
    <w:rsid w:val="00E94B03"/>
    <w:rsid w:val="00E95786"/>
    <w:rsid w:val="00E96A45"/>
    <w:rsid w:val="00EA0B63"/>
    <w:rsid w:val="00EA1892"/>
    <w:rsid w:val="00EA4DAC"/>
    <w:rsid w:val="00EA4EE5"/>
    <w:rsid w:val="00EA65C9"/>
    <w:rsid w:val="00EA6E04"/>
    <w:rsid w:val="00EB31FF"/>
    <w:rsid w:val="00EB41F7"/>
    <w:rsid w:val="00EB7FE0"/>
    <w:rsid w:val="00EC30A5"/>
    <w:rsid w:val="00EC5CFF"/>
    <w:rsid w:val="00EC6685"/>
    <w:rsid w:val="00EC7E45"/>
    <w:rsid w:val="00ED04BD"/>
    <w:rsid w:val="00ED2B38"/>
    <w:rsid w:val="00ED32A9"/>
    <w:rsid w:val="00ED3A45"/>
    <w:rsid w:val="00ED491A"/>
    <w:rsid w:val="00EE2BFD"/>
    <w:rsid w:val="00EE2D8A"/>
    <w:rsid w:val="00EE3510"/>
    <w:rsid w:val="00EE7DF2"/>
    <w:rsid w:val="00EF33AC"/>
    <w:rsid w:val="00EF5190"/>
    <w:rsid w:val="00F02716"/>
    <w:rsid w:val="00F0425A"/>
    <w:rsid w:val="00F04F2A"/>
    <w:rsid w:val="00F0503B"/>
    <w:rsid w:val="00F064FA"/>
    <w:rsid w:val="00F110AA"/>
    <w:rsid w:val="00F11263"/>
    <w:rsid w:val="00F113D4"/>
    <w:rsid w:val="00F147AA"/>
    <w:rsid w:val="00F1484F"/>
    <w:rsid w:val="00F14978"/>
    <w:rsid w:val="00F162F3"/>
    <w:rsid w:val="00F163C3"/>
    <w:rsid w:val="00F170DB"/>
    <w:rsid w:val="00F23484"/>
    <w:rsid w:val="00F24B06"/>
    <w:rsid w:val="00F26674"/>
    <w:rsid w:val="00F271DD"/>
    <w:rsid w:val="00F33454"/>
    <w:rsid w:val="00F33D30"/>
    <w:rsid w:val="00F33D70"/>
    <w:rsid w:val="00F3447E"/>
    <w:rsid w:val="00F353A6"/>
    <w:rsid w:val="00F3718F"/>
    <w:rsid w:val="00F40670"/>
    <w:rsid w:val="00F41DC9"/>
    <w:rsid w:val="00F42D26"/>
    <w:rsid w:val="00F43F60"/>
    <w:rsid w:val="00F44B83"/>
    <w:rsid w:val="00F504FD"/>
    <w:rsid w:val="00F51009"/>
    <w:rsid w:val="00F51E3A"/>
    <w:rsid w:val="00F536B2"/>
    <w:rsid w:val="00F53906"/>
    <w:rsid w:val="00F55647"/>
    <w:rsid w:val="00F56647"/>
    <w:rsid w:val="00F60436"/>
    <w:rsid w:val="00F622E1"/>
    <w:rsid w:val="00F62B3F"/>
    <w:rsid w:val="00F64B5C"/>
    <w:rsid w:val="00F64D19"/>
    <w:rsid w:val="00F72063"/>
    <w:rsid w:val="00F7770C"/>
    <w:rsid w:val="00F81170"/>
    <w:rsid w:val="00F81F3A"/>
    <w:rsid w:val="00F835ED"/>
    <w:rsid w:val="00F84607"/>
    <w:rsid w:val="00F84DAF"/>
    <w:rsid w:val="00F85583"/>
    <w:rsid w:val="00F91263"/>
    <w:rsid w:val="00F9354D"/>
    <w:rsid w:val="00F9362A"/>
    <w:rsid w:val="00F9388F"/>
    <w:rsid w:val="00F938AA"/>
    <w:rsid w:val="00F9399F"/>
    <w:rsid w:val="00F93C64"/>
    <w:rsid w:val="00F94E9C"/>
    <w:rsid w:val="00F970BD"/>
    <w:rsid w:val="00FA0EC5"/>
    <w:rsid w:val="00FA10A1"/>
    <w:rsid w:val="00FA5F72"/>
    <w:rsid w:val="00FA7424"/>
    <w:rsid w:val="00FB0654"/>
    <w:rsid w:val="00FB214E"/>
    <w:rsid w:val="00FB23C2"/>
    <w:rsid w:val="00FB35C5"/>
    <w:rsid w:val="00FB3810"/>
    <w:rsid w:val="00FB64DD"/>
    <w:rsid w:val="00FC0612"/>
    <w:rsid w:val="00FC11A9"/>
    <w:rsid w:val="00FC1F02"/>
    <w:rsid w:val="00FC2E12"/>
    <w:rsid w:val="00FC4CD5"/>
    <w:rsid w:val="00FC602B"/>
    <w:rsid w:val="00FD044E"/>
    <w:rsid w:val="00FD13B1"/>
    <w:rsid w:val="00FD2E13"/>
    <w:rsid w:val="00FD2F68"/>
    <w:rsid w:val="00FD56E0"/>
    <w:rsid w:val="00FE2AE4"/>
    <w:rsid w:val="00FE311E"/>
    <w:rsid w:val="00FE6946"/>
    <w:rsid w:val="00FE6B25"/>
    <w:rsid w:val="00FE725A"/>
    <w:rsid w:val="00FF08D8"/>
    <w:rsid w:val="00FF2825"/>
    <w:rsid w:val="00FF5B6D"/>
    <w:rsid w:val="00FF73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1D5911F"/>
  <w15:docId w15:val="{321D70BA-C6D5-4365-90EA-76000D849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2FB3"/>
    <w:pPr>
      <w:suppressAutoHyphens/>
    </w:pPr>
    <w:rPr>
      <w:rFonts w:ascii="Arial" w:hAnsi="Arial"/>
      <w:sz w:val="24"/>
      <w:szCs w:val="24"/>
      <w:lang w:val="cs-CZ" w:eastAsia="ar-SA"/>
    </w:rPr>
  </w:style>
  <w:style w:type="paragraph" w:styleId="Nadpis1">
    <w:name w:val="heading 1"/>
    <w:aliases w:val="h1"/>
    <w:basedOn w:val="Normln"/>
    <w:next w:val="Normln"/>
    <w:qFormat/>
    <w:rsid w:val="00072FB3"/>
    <w:pPr>
      <w:keepNext/>
      <w:numPr>
        <w:numId w:val="1"/>
      </w:numPr>
      <w:spacing w:before="240" w:after="60"/>
      <w:outlineLvl w:val="0"/>
    </w:pPr>
    <w:rPr>
      <w:rFonts w:cs="Arial"/>
      <w:b/>
      <w:bCs/>
      <w:kern w:val="1"/>
      <w:sz w:val="32"/>
      <w:szCs w:val="32"/>
    </w:rPr>
  </w:style>
  <w:style w:type="paragraph" w:styleId="Nadpis2">
    <w:name w:val="heading 2"/>
    <w:basedOn w:val="Normln"/>
    <w:next w:val="Zkladntext"/>
    <w:qFormat/>
    <w:rsid w:val="00072FB3"/>
    <w:pPr>
      <w:keepNext/>
      <w:numPr>
        <w:ilvl w:val="1"/>
        <w:numId w:val="1"/>
      </w:numPr>
      <w:overflowPunct w:val="0"/>
      <w:autoSpaceDE w:val="0"/>
      <w:spacing w:before="240" w:after="60"/>
      <w:ind w:left="710" w:firstLine="0"/>
      <w:jc w:val="both"/>
      <w:textAlignment w:val="baseline"/>
      <w:outlineLvl w:val="1"/>
    </w:pPr>
    <w:rPr>
      <w:rFonts w:cs="Arial"/>
      <w:b/>
      <w:bCs/>
      <w:sz w:val="22"/>
      <w:szCs w:val="22"/>
    </w:rPr>
  </w:style>
  <w:style w:type="paragraph" w:styleId="Nadpis3">
    <w:name w:val="heading 3"/>
    <w:basedOn w:val="Normln"/>
    <w:next w:val="Normln"/>
    <w:link w:val="Nadpis3Char"/>
    <w:uiPriority w:val="9"/>
    <w:unhideWhenUsed/>
    <w:qFormat/>
    <w:rsid w:val="00CA1F10"/>
    <w:pPr>
      <w:keepNext/>
      <w:spacing w:before="240" w:after="60"/>
      <w:outlineLvl w:val="2"/>
    </w:pPr>
    <w:rPr>
      <w:rFonts w:ascii="Cambria" w:hAnsi="Cambria"/>
      <w:b/>
      <w:bCs/>
      <w:sz w:val="26"/>
      <w:szCs w:val="26"/>
    </w:rPr>
  </w:style>
  <w:style w:type="paragraph" w:styleId="Nadpis4">
    <w:name w:val="heading 4"/>
    <w:aliases w:val="Titul2"/>
    <w:basedOn w:val="Normln"/>
    <w:next w:val="Normln"/>
    <w:qFormat/>
    <w:rsid w:val="00072FB3"/>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adpis"/>
    <w:next w:val="Zkladntext"/>
    <w:qFormat/>
    <w:rsid w:val="00072FB3"/>
    <w:pPr>
      <w:numPr>
        <w:ilvl w:val="4"/>
        <w:numId w:val="1"/>
      </w:numPr>
      <w:outlineLvl w:val="4"/>
    </w:pPr>
    <w:rPr>
      <w:b/>
      <w:bCs/>
      <w:sz w:val="24"/>
      <w:szCs w:val="24"/>
    </w:rPr>
  </w:style>
  <w:style w:type="paragraph" w:styleId="Nadpis6">
    <w:name w:val="heading 6"/>
    <w:basedOn w:val="Nadpis"/>
    <w:next w:val="Zkladntext"/>
    <w:qFormat/>
    <w:rsid w:val="00072FB3"/>
    <w:pPr>
      <w:numPr>
        <w:ilvl w:val="5"/>
        <w:numId w:val="1"/>
      </w:numPr>
      <w:outlineLvl w:val="5"/>
    </w:pPr>
    <w:rPr>
      <w:b/>
      <w:bCs/>
      <w:sz w:val="21"/>
      <w:szCs w:val="21"/>
    </w:rPr>
  </w:style>
  <w:style w:type="paragraph" w:styleId="Nadpis7">
    <w:name w:val="heading 7"/>
    <w:basedOn w:val="Nadpis"/>
    <w:next w:val="Zkladntext"/>
    <w:qFormat/>
    <w:rsid w:val="00072FB3"/>
    <w:pPr>
      <w:numPr>
        <w:ilvl w:val="6"/>
        <w:numId w:val="1"/>
      </w:numPr>
      <w:outlineLvl w:val="6"/>
    </w:pPr>
    <w:rPr>
      <w:b/>
      <w:bCs/>
      <w:sz w:val="21"/>
      <w:szCs w:val="21"/>
    </w:rPr>
  </w:style>
  <w:style w:type="paragraph" w:styleId="Nadpis8">
    <w:name w:val="heading 8"/>
    <w:basedOn w:val="Nadpis"/>
    <w:next w:val="Zkladntext"/>
    <w:qFormat/>
    <w:rsid w:val="00072FB3"/>
    <w:pPr>
      <w:numPr>
        <w:ilvl w:val="7"/>
        <w:numId w:val="1"/>
      </w:numPr>
      <w:outlineLvl w:val="7"/>
    </w:pPr>
    <w:rPr>
      <w:b/>
      <w:bCs/>
      <w:sz w:val="21"/>
      <w:szCs w:val="21"/>
    </w:rPr>
  </w:style>
  <w:style w:type="paragraph" w:styleId="Nadpis9">
    <w:name w:val="heading 9"/>
    <w:aliases w:val="h9,heading9"/>
    <w:basedOn w:val="Nadpis"/>
    <w:next w:val="Zkladntext"/>
    <w:qFormat/>
    <w:rsid w:val="00072FB3"/>
    <w:pPr>
      <w:numPr>
        <w:ilvl w:val="8"/>
        <w:numId w:val="1"/>
      </w:numPr>
      <w:outlineLvl w:val="8"/>
    </w:pPr>
    <w:rPr>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72FB3"/>
    <w:rPr>
      <w:rFonts w:ascii="Arial" w:hAnsi="Arial" w:cs="Arial"/>
    </w:rPr>
  </w:style>
  <w:style w:type="character" w:customStyle="1" w:styleId="Absatz-Standardschriftart">
    <w:name w:val="Absatz-Standardschriftart"/>
    <w:rsid w:val="00072FB3"/>
  </w:style>
  <w:style w:type="character" w:customStyle="1" w:styleId="WW-Absatz-Standardschriftart">
    <w:name w:val="WW-Absatz-Standardschriftart"/>
    <w:rsid w:val="00072FB3"/>
  </w:style>
  <w:style w:type="character" w:customStyle="1" w:styleId="Standardnpsmoodstavce3">
    <w:name w:val="Standardní písmo odstavce3"/>
    <w:rsid w:val="00072FB3"/>
  </w:style>
  <w:style w:type="character" w:customStyle="1" w:styleId="WW-Absatz-Standardschriftart1">
    <w:name w:val="WW-Absatz-Standardschriftart1"/>
    <w:rsid w:val="00072FB3"/>
  </w:style>
  <w:style w:type="character" w:customStyle="1" w:styleId="WW-Absatz-Standardschriftart11">
    <w:name w:val="WW-Absatz-Standardschriftart11"/>
    <w:rsid w:val="00072FB3"/>
  </w:style>
  <w:style w:type="character" w:customStyle="1" w:styleId="WW-Absatz-Standardschriftart111">
    <w:name w:val="WW-Absatz-Standardschriftart111"/>
    <w:rsid w:val="00072FB3"/>
  </w:style>
  <w:style w:type="character" w:customStyle="1" w:styleId="Standardnpsmoodstavce2">
    <w:name w:val="Standardní písmo odstavce2"/>
    <w:rsid w:val="00072FB3"/>
  </w:style>
  <w:style w:type="character" w:customStyle="1" w:styleId="WW-Absatz-Standardschriftart1111">
    <w:name w:val="WW-Absatz-Standardschriftart1111"/>
    <w:rsid w:val="00072FB3"/>
  </w:style>
  <w:style w:type="character" w:customStyle="1" w:styleId="WW8Num1z0">
    <w:name w:val="WW8Num1z0"/>
    <w:rsid w:val="00072FB3"/>
    <w:rPr>
      <w:rFonts w:ascii="Times New Roman" w:eastAsia="Times New Roman" w:hAnsi="Times New Roman" w:cs="Times New Roman"/>
    </w:rPr>
  </w:style>
  <w:style w:type="character" w:customStyle="1" w:styleId="WW8Num1z1">
    <w:name w:val="WW8Num1z1"/>
    <w:rsid w:val="00072FB3"/>
    <w:rPr>
      <w:rFonts w:ascii="Courier New" w:hAnsi="Courier New"/>
    </w:rPr>
  </w:style>
  <w:style w:type="character" w:customStyle="1" w:styleId="WW8Num1z2">
    <w:name w:val="WW8Num1z2"/>
    <w:rsid w:val="00072FB3"/>
    <w:rPr>
      <w:rFonts w:ascii="Wingdings" w:hAnsi="Wingdings"/>
    </w:rPr>
  </w:style>
  <w:style w:type="character" w:customStyle="1" w:styleId="WW8Num1z3">
    <w:name w:val="WW8Num1z3"/>
    <w:rsid w:val="00072FB3"/>
    <w:rPr>
      <w:rFonts w:ascii="Symbol" w:hAnsi="Symbol"/>
    </w:rPr>
  </w:style>
  <w:style w:type="character" w:customStyle="1" w:styleId="WW8Num3z0">
    <w:name w:val="WW8Num3z0"/>
    <w:rsid w:val="00072FB3"/>
    <w:rPr>
      <w:rFonts w:ascii="Arial" w:eastAsia="Times New Roman" w:hAnsi="Arial" w:cs="Arial"/>
    </w:rPr>
  </w:style>
  <w:style w:type="character" w:customStyle="1" w:styleId="WW8Num3z1">
    <w:name w:val="WW8Num3z1"/>
    <w:rsid w:val="00072FB3"/>
    <w:rPr>
      <w:rFonts w:ascii="Courier New" w:hAnsi="Courier New" w:cs="Courier New"/>
    </w:rPr>
  </w:style>
  <w:style w:type="character" w:customStyle="1" w:styleId="WW8Num3z2">
    <w:name w:val="WW8Num3z2"/>
    <w:rsid w:val="00072FB3"/>
    <w:rPr>
      <w:rFonts w:ascii="Wingdings" w:hAnsi="Wingdings"/>
    </w:rPr>
  </w:style>
  <w:style w:type="character" w:customStyle="1" w:styleId="WW8Num3z3">
    <w:name w:val="WW8Num3z3"/>
    <w:rsid w:val="00072FB3"/>
    <w:rPr>
      <w:rFonts w:ascii="Symbol" w:hAnsi="Symbol"/>
    </w:rPr>
  </w:style>
  <w:style w:type="character" w:customStyle="1" w:styleId="WW8Num5z0">
    <w:name w:val="WW8Num5z0"/>
    <w:rsid w:val="00072FB3"/>
    <w:rPr>
      <w:rFonts w:ascii="Arial" w:eastAsia="Times New Roman" w:hAnsi="Arial" w:cs="Arial"/>
    </w:rPr>
  </w:style>
  <w:style w:type="character" w:customStyle="1" w:styleId="WW8Num5z1">
    <w:name w:val="WW8Num5z1"/>
    <w:rsid w:val="00072FB3"/>
    <w:rPr>
      <w:rFonts w:ascii="Courier New" w:hAnsi="Courier New" w:cs="Courier New"/>
    </w:rPr>
  </w:style>
  <w:style w:type="character" w:customStyle="1" w:styleId="WW8Num5z2">
    <w:name w:val="WW8Num5z2"/>
    <w:rsid w:val="00072FB3"/>
    <w:rPr>
      <w:rFonts w:ascii="Wingdings" w:hAnsi="Wingdings"/>
    </w:rPr>
  </w:style>
  <w:style w:type="character" w:customStyle="1" w:styleId="WW8Num5z3">
    <w:name w:val="WW8Num5z3"/>
    <w:rsid w:val="00072FB3"/>
    <w:rPr>
      <w:rFonts w:ascii="Symbol" w:hAnsi="Symbol"/>
    </w:rPr>
  </w:style>
  <w:style w:type="character" w:customStyle="1" w:styleId="WW8Num6z0">
    <w:name w:val="WW8Num6z0"/>
    <w:rsid w:val="00072FB3"/>
    <w:rPr>
      <w:rFonts w:ascii="Arial" w:eastAsia="Times New Roman" w:hAnsi="Arial" w:cs="Arial"/>
    </w:rPr>
  </w:style>
  <w:style w:type="character" w:customStyle="1" w:styleId="WW8Num6z1">
    <w:name w:val="WW8Num6z1"/>
    <w:rsid w:val="00072FB3"/>
    <w:rPr>
      <w:rFonts w:ascii="Courier New" w:hAnsi="Courier New" w:cs="Courier New"/>
    </w:rPr>
  </w:style>
  <w:style w:type="character" w:customStyle="1" w:styleId="WW8Num6z2">
    <w:name w:val="WW8Num6z2"/>
    <w:rsid w:val="00072FB3"/>
    <w:rPr>
      <w:rFonts w:ascii="Wingdings" w:hAnsi="Wingdings"/>
    </w:rPr>
  </w:style>
  <w:style w:type="character" w:customStyle="1" w:styleId="WW8Num6z3">
    <w:name w:val="WW8Num6z3"/>
    <w:rsid w:val="00072FB3"/>
    <w:rPr>
      <w:rFonts w:ascii="Symbol" w:hAnsi="Symbol"/>
    </w:rPr>
  </w:style>
  <w:style w:type="character" w:customStyle="1" w:styleId="WW8Num7z0">
    <w:name w:val="WW8Num7z0"/>
    <w:rsid w:val="00072FB3"/>
    <w:rPr>
      <w:rFonts w:ascii="Arial" w:eastAsia="Times New Roman" w:hAnsi="Arial" w:cs="Arial"/>
    </w:rPr>
  </w:style>
  <w:style w:type="character" w:customStyle="1" w:styleId="WW8Num7z1">
    <w:name w:val="WW8Num7z1"/>
    <w:rsid w:val="00072FB3"/>
    <w:rPr>
      <w:rFonts w:ascii="Courier New" w:hAnsi="Courier New" w:cs="Courier New"/>
    </w:rPr>
  </w:style>
  <w:style w:type="character" w:customStyle="1" w:styleId="WW8Num7z2">
    <w:name w:val="WW8Num7z2"/>
    <w:rsid w:val="00072FB3"/>
    <w:rPr>
      <w:rFonts w:ascii="Wingdings" w:hAnsi="Wingdings"/>
    </w:rPr>
  </w:style>
  <w:style w:type="character" w:customStyle="1" w:styleId="WW8Num7z3">
    <w:name w:val="WW8Num7z3"/>
    <w:rsid w:val="00072FB3"/>
    <w:rPr>
      <w:rFonts w:ascii="Symbol" w:hAnsi="Symbol"/>
    </w:rPr>
  </w:style>
  <w:style w:type="character" w:customStyle="1" w:styleId="WW8Num8z0">
    <w:name w:val="WW8Num8z0"/>
    <w:rsid w:val="00072FB3"/>
    <w:rPr>
      <w:rFonts w:ascii="Times New Roman" w:eastAsia="Times New Roman" w:hAnsi="Times New Roman" w:cs="Times New Roman"/>
    </w:rPr>
  </w:style>
  <w:style w:type="character" w:customStyle="1" w:styleId="WW8Num8z2">
    <w:name w:val="WW8Num8z2"/>
    <w:rsid w:val="00072FB3"/>
    <w:rPr>
      <w:rFonts w:ascii="Wingdings" w:hAnsi="Wingdings"/>
    </w:rPr>
  </w:style>
  <w:style w:type="character" w:customStyle="1" w:styleId="WW8Num8z3">
    <w:name w:val="WW8Num8z3"/>
    <w:rsid w:val="00072FB3"/>
    <w:rPr>
      <w:rFonts w:ascii="Symbol" w:hAnsi="Symbol"/>
    </w:rPr>
  </w:style>
  <w:style w:type="character" w:customStyle="1" w:styleId="WW8Num8z4">
    <w:name w:val="WW8Num8z4"/>
    <w:rsid w:val="00072FB3"/>
    <w:rPr>
      <w:rFonts w:ascii="Courier New" w:hAnsi="Courier New"/>
    </w:rPr>
  </w:style>
  <w:style w:type="character" w:customStyle="1" w:styleId="Standardnpsmoodstavce1">
    <w:name w:val="Standardní písmo odstavce1"/>
    <w:rsid w:val="00072FB3"/>
  </w:style>
  <w:style w:type="character" w:customStyle="1" w:styleId="Odrky">
    <w:name w:val="Odrážky"/>
    <w:rsid w:val="00072FB3"/>
    <w:rPr>
      <w:rFonts w:ascii="OpenSymbol" w:eastAsia="OpenSymbol" w:hAnsi="OpenSymbol" w:cs="OpenSymbol"/>
    </w:rPr>
  </w:style>
  <w:style w:type="character" w:customStyle="1" w:styleId="Symbolyproslovn">
    <w:name w:val="Symboly pro číslování"/>
    <w:rsid w:val="00072FB3"/>
  </w:style>
  <w:style w:type="character" w:customStyle="1" w:styleId="ListLabel1">
    <w:name w:val="ListLabel 1"/>
    <w:rsid w:val="00072FB3"/>
    <w:rPr>
      <w:rFonts w:cs="Arial"/>
    </w:rPr>
  </w:style>
  <w:style w:type="paragraph" w:customStyle="1" w:styleId="Nadpis">
    <w:name w:val="Nadpis"/>
    <w:basedOn w:val="Normln"/>
    <w:next w:val="Zkladntext"/>
    <w:rsid w:val="00072FB3"/>
    <w:pPr>
      <w:keepNext/>
      <w:spacing w:before="240" w:after="120"/>
    </w:pPr>
    <w:rPr>
      <w:rFonts w:eastAsia="MS Mincho" w:cs="Tahoma"/>
      <w:sz w:val="28"/>
      <w:szCs w:val="28"/>
    </w:rPr>
  </w:style>
  <w:style w:type="paragraph" w:styleId="Zkladntext">
    <w:name w:val="Body Text"/>
    <w:basedOn w:val="Normln"/>
    <w:link w:val="ZkladntextChar"/>
    <w:rsid w:val="00072FB3"/>
    <w:pPr>
      <w:tabs>
        <w:tab w:val="left" w:pos="426"/>
      </w:tabs>
      <w:overflowPunct w:val="0"/>
      <w:autoSpaceDE w:val="0"/>
      <w:spacing w:before="120" w:after="60"/>
      <w:jc w:val="both"/>
      <w:textAlignment w:val="baseline"/>
    </w:pPr>
    <w:rPr>
      <w:sz w:val="20"/>
      <w:szCs w:val="20"/>
    </w:rPr>
  </w:style>
  <w:style w:type="paragraph" w:styleId="Seznam">
    <w:name w:val="List"/>
    <w:basedOn w:val="Zkladntext"/>
    <w:rsid w:val="00072FB3"/>
    <w:rPr>
      <w:rFonts w:cs="Tahoma"/>
    </w:rPr>
  </w:style>
  <w:style w:type="paragraph" w:customStyle="1" w:styleId="Popisek">
    <w:name w:val="Popisek"/>
    <w:basedOn w:val="Normln"/>
    <w:rsid w:val="00072FB3"/>
    <w:pPr>
      <w:suppressLineNumbers/>
      <w:spacing w:before="120" w:after="120"/>
    </w:pPr>
    <w:rPr>
      <w:rFonts w:cs="Tahoma"/>
      <w:i/>
      <w:iCs/>
    </w:rPr>
  </w:style>
  <w:style w:type="paragraph" w:customStyle="1" w:styleId="Rejstk">
    <w:name w:val="Rejstřík"/>
    <w:basedOn w:val="Normln"/>
    <w:rsid w:val="00072FB3"/>
    <w:pPr>
      <w:suppressLineNumbers/>
    </w:pPr>
    <w:rPr>
      <w:rFonts w:cs="Tahoma"/>
    </w:rPr>
  </w:style>
  <w:style w:type="paragraph" w:styleId="Zhlav">
    <w:name w:val="header"/>
    <w:basedOn w:val="Normln"/>
    <w:link w:val="ZhlavChar"/>
    <w:rsid w:val="00072FB3"/>
    <w:pPr>
      <w:tabs>
        <w:tab w:val="center" w:pos="4536"/>
        <w:tab w:val="right" w:pos="9072"/>
      </w:tabs>
    </w:pPr>
  </w:style>
  <w:style w:type="paragraph" w:styleId="Zpat">
    <w:name w:val="footer"/>
    <w:basedOn w:val="Normln"/>
    <w:link w:val="ZpatChar"/>
    <w:uiPriority w:val="99"/>
    <w:rsid w:val="00072FB3"/>
    <w:pPr>
      <w:tabs>
        <w:tab w:val="center" w:pos="4536"/>
        <w:tab w:val="right" w:pos="9072"/>
      </w:tabs>
    </w:pPr>
  </w:style>
  <w:style w:type="paragraph" w:customStyle="1" w:styleId="pismo5">
    <w:name w:val="pismo5"/>
    <w:basedOn w:val="Normln"/>
    <w:rsid w:val="00072FB3"/>
    <w:pPr>
      <w:spacing w:before="100" w:after="100"/>
    </w:pPr>
    <w:rPr>
      <w:rFonts w:ascii="Times New Roman" w:hAnsi="Times New Roman"/>
      <w:szCs w:val="20"/>
    </w:rPr>
  </w:style>
  <w:style w:type="paragraph" w:customStyle="1" w:styleId="normlntext">
    <w:name w:val="normální text"/>
    <w:basedOn w:val="Zkladntext"/>
    <w:rsid w:val="00072FB3"/>
    <w:pPr>
      <w:widowControl w:val="0"/>
      <w:overflowPunct/>
      <w:autoSpaceDE/>
      <w:spacing w:before="0" w:after="0"/>
      <w:jc w:val="left"/>
      <w:textAlignment w:val="auto"/>
    </w:pPr>
    <w:rPr>
      <w:rFonts w:ascii="Times New Roman" w:hAnsi="Times New Roman"/>
      <w:b/>
      <w:sz w:val="24"/>
    </w:rPr>
  </w:style>
  <w:style w:type="paragraph" w:customStyle="1" w:styleId="Zkladntextodsazen31">
    <w:name w:val="Základní text odsazený 31"/>
    <w:basedOn w:val="Normln"/>
    <w:rsid w:val="00072FB3"/>
    <w:pPr>
      <w:spacing w:after="120"/>
      <w:ind w:left="283"/>
    </w:pPr>
    <w:rPr>
      <w:rFonts w:ascii="Times New Roman" w:hAnsi="Times New Roman"/>
      <w:sz w:val="16"/>
      <w:szCs w:val="16"/>
    </w:rPr>
  </w:style>
  <w:style w:type="paragraph" w:styleId="Zkladntextodsazen">
    <w:name w:val="Body Text Indent"/>
    <w:basedOn w:val="Normln"/>
    <w:rsid w:val="00072FB3"/>
    <w:pPr>
      <w:spacing w:after="120"/>
      <w:ind w:left="283"/>
    </w:pPr>
  </w:style>
  <w:style w:type="paragraph" w:customStyle="1" w:styleId="Zkladntext31">
    <w:name w:val="Základní text 31"/>
    <w:basedOn w:val="Normln"/>
    <w:rsid w:val="00072FB3"/>
    <w:pPr>
      <w:spacing w:after="120"/>
    </w:pPr>
    <w:rPr>
      <w:sz w:val="16"/>
      <w:szCs w:val="16"/>
    </w:rPr>
  </w:style>
  <w:style w:type="paragraph" w:customStyle="1" w:styleId="Obsahrmce">
    <w:name w:val="Obsah rámce"/>
    <w:basedOn w:val="Zkladntext"/>
    <w:rsid w:val="00072FB3"/>
  </w:style>
  <w:style w:type="paragraph" w:customStyle="1" w:styleId="Obsahtabulky">
    <w:name w:val="Obsah tabulky"/>
    <w:basedOn w:val="Normln"/>
    <w:rsid w:val="00072FB3"/>
    <w:pPr>
      <w:suppressLineNumbers/>
    </w:pPr>
  </w:style>
  <w:style w:type="paragraph" w:customStyle="1" w:styleId="Nadpistabulky">
    <w:name w:val="Nadpis tabulky"/>
    <w:basedOn w:val="Obsahtabulky"/>
    <w:rsid w:val="00072FB3"/>
    <w:pPr>
      <w:jc w:val="center"/>
    </w:pPr>
    <w:rPr>
      <w:b/>
      <w:bCs/>
    </w:rPr>
  </w:style>
  <w:style w:type="paragraph" w:customStyle="1" w:styleId="Nadpis10">
    <w:name w:val="Nadpis 10"/>
    <w:basedOn w:val="Nadpis"/>
    <w:next w:val="Zkladntext"/>
    <w:rsid w:val="00072FB3"/>
    <w:pPr>
      <w:tabs>
        <w:tab w:val="num" w:pos="2664"/>
      </w:tabs>
      <w:ind w:left="2664" w:hanging="1584"/>
      <w:outlineLvl w:val="8"/>
    </w:pPr>
    <w:rPr>
      <w:b/>
      <w:bCs/>
      <w:sz w:val="21"/>
      <w:szCs w:val="21"/>
    </w:rPr>
  </w:style>
  <w:style w:type="paragraph" w:styleId="Textbubliny">
    <w:name w:val="Balloon Text"/>
    <w:basedOn w:val="Normln"/>
    <w:link w:val="TextbublinyChar"/>
    <w:uiPriority w:val="99"/>
    <w:semiHidden/>
    <w:unhideWhenUsed/>
    <w:rsid w:val="00C66725"/>
    <w:rPr>
      <w:rFonts w:ascii="Tahoma" w:hAnsi="Tahoma"/>
      <w:sz w:val="16"/>
      <w:szCs w:val="16"/>
    </w:rPr>
  </w:style>
  <w:style w:type="character" w:customStyle="1" w:styleId="TextbublinyChar">
    <w:name w:val="Text bubliny Char"/>
    <w:link w:val="Textbubliny"/>
    <w:uiPriority w:val="99"/>
    <w:semiHidden/>
    <w:rsid w:val="00C66725"/>
    <w:rPr>
      <w:rFonts w:ascii="Tahoma" w:hAnsi="Tahoma" w:cs="Tahoma"/>
      <w:sz w:val="16"/>
      <w:szCs w:val="16"/>
      <w:lang w:eastAsia="ar-SA"/>
    </w:rPr>
  </w:style>
  <w:style w:type="paragraph" w:styleId="FormtovanvHTML">
    <w:name w:val="HTML Preformatted"/>
    <w:basedOn w:val="Normln"/>
    <w:link w:val="FormtovanvHTMLChar"/>
    <w:uiPriority w:val="99"/>
    <w:semiHidden/>
    <w:unhideWhenUsed/>
    <w:rsid w:val="00BB0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FormtovanvHTMLChar">
    <w:name w:val="Formátovaný v HTML Char"/>
    <w:link w:val="FormtovanvHTML"/>
    <w:uiPriority w:val="99"/>
    <w:semiHidden/>
    <w:rsid w:val="00BB05C5"/>
    <w:rPr>
      <w:rFonts w:ascii="Courier New" w:hAnsi="Courier New" w:cs="Courier New"/>
    </w:rPr>
  </w:style>
  <w:style w:type="character" w:styleId="Odkaznakoment">
    <w:name w:val="annotation reference"/>
    <w:uiPriority w:val="99"/>
    <w:semiHidden/>
    <w:unhideWhenUsed/>
    <w:rsid w:val="004E1940"/>
    <w:rPr>
      <w:sz w:val="16"/>
      <w:szCs w:val="16"/>
    </w:rPr>
  </w:style>
  <w:style w:type="paragraph" w:styleId="Textkomente">
    <w:name w:val="annotation text"/>
    <w:basedOn w:val="Normln"/>
    <w:link w:val="TextkomenteChar"/>
    <w:uiPriority w:val="99"/>
    <w:semiHidden/>
    <w:unhideWhenUsed/>
    <w:rsid w:val="004E1940"/>
    <w:rPr>
      <w:sz w:val="20"/>
      <w:szCs w:val="20"/>
    </w:rPr>
  </w:style>
  <w:style w:type="character" w:customStyle="1" w:styleId="TextkomenteChar">
    <w:name w:val="Text komentáře Char"/>
    <w:link w:val="Textkomente"/>
    <w:uiPriority w:val="99"/>
    <w:semiHidden/>
    <w:rsid w:val="004E1940"/>
    <w:rPr>
      <w:rFonts w:ascii="Arial" w:hAnsi="Arial"/>
      <w:lang w:eastAsia="ar-SA"/>
    </w:rPr>
  </w:style>
  <w:style w:type="paragraph" w:styleId="Pedmtkomente">
    <w:name w:val="annotation subject"/>
    <w:basedOn w:val="Textkomente"/>
    <w:next w:val="Textkomente"/>
    <w:link w:val="PedmtkomenteChar"/>
    <w:uiPriority w:val="99"/>
    <w:semiHidden/>
    <w:unhideWhenUsed/>
    <w:rsid w:val="004E1940"/>
    <w:rPr>
      <w:b/>
      <w:bCs/>
    </w:rPr>
  </w:style>
  <w:style w:type="character" w:customStyle="1" w:styleId="PedmtkomenteChar">
    <w:name w:val="Předmět komentáře Char"/>
    <w:link w:val="Pedmtkomente"/>
    <w:uiPriority w:val="99"/>
    <w:semiHidden/>
    <w:rsid w:val="004E1940"/>
    <w:rPr>
      <w:rFonts w:ascii="Arial" w:hAnsi="Arial"/>
      <w:b/>
      <w:bCs/>
      <w:lang w:eastAsia="ar-SA"/>
    </w:rPr>
  </w:style>
  <w:style w:type="paragraph" w:styleId="Bezmezer">
    <w:name w:val="No Spacing"/>
    <w:uiPriority w:val="1"/>
    <w:qFormat/>
    <w:rsid w:val="00F42D26"/>
    <w:rPr>
      <w:rFonts w:ascii="Calibri" w:eastAsia="Calibri" w:hAnsi="Calibri"/>
      <w:sz w:val="22"/>
      <w:szCs w:val="22"/>
      <w:lang w:val="cs-CZ" w:eastAsia="en-US"/>
    </w:rPr>
  </w:style>
  <w:style w:type="character" w:styleId="Siln">
    <w:name w:val="Strong"/>
    <w:uiPriority w:val="22"/>
    <w:qFormat/>
    <w:rsid w:val="00591DA6"/>
    <w:rPr>
      <w:b/>
      <w:bCs/>
    </w:rPr>
  </w:style>
  <w:style w:type="paragraph" w:customStyle="1" w:styleId="NormlnIMP">
    <w:name w:val="Normální_IMP"/>
    <w:basedOn w:val="Normln"/>
    <w:rsid w:val="00D3057C"/>
    <w:pPr>
      <w:spacing w:line="230" w:lineRule="auto"/>
    </w:pPr>
    <w:rPr>
      <w:rFonts w:ascii="Times New Roman" w:hAnsi="Times New Roman"/>
      <w:sz w:val="20"/>
      <w:szCs w:val="20"/>
      <w:lang w:eastAsia="cs-CZ"/>
    </w:rPr>
  </w:style>
  <w:style w:type="character" w:customStyle="1" w:styleId="Nadpis3Char">
    <w:name w:val="Nadpis 3 Char"/>
    <w:link w:val="Nadpis3"/>
    <w:uiPriority w:val="9"/>
    <w:rsid w:val="00CA1F10"/>
    <w:rPr>
      <w:rFonts w:ascii="Cambria" w:eastAsia="Times New Roman" w:hAnsi="Cambria" w:cs="Times New Roman"/>
      <w:b/>
      <w:bCs/>
      <w:sz w:val="26"/>
      <w:szCs w:val="26"/>
      <w:lang w:val="cs-CZ" w:eastAsia="ar-SA"/>
    </w:rPr>
  </w:style>
  <w:style w:type="paragraph" w:customStyle="1" w:styleId="Styl8">
    <w:name w:val="Styl8"/>
    <w:basedOn w:val="Nadpis3"/>
    <w:link w:val="Styl8Char"/>
    <w:qFormat/>
    <w:rsid w:val="001C2459"/>
    <w:pPr>
      <w:numPr>
        <w:numId w:val="9"/>
      </w:numPr>
      <w:pBdr>
        <w:bottom w:val="single" w:sz="4" w:space="1" w:color="auto"/>
      </w:pBdr>
      <w:suppressAutoHyphens w:val="0"/>
      <w:overflowPunct w:val="0"/>
      <w:autoSpaceDE w:val="0"/>
      <w:autoSpaceDN w:val="0"/>
      <w:adjustRightInd w:val="0"/>
      <w:spacing w:after="120"/>
      <w:textAlignment w:val="baseline"/>
    </w:pPr>
    <w:rPr>
      <w:rFonts w:ascii="Arial" w:hAnsi="Arial"/>
      <w:bCs w:val="0"/>
      <w:iCs/>
      <w:sz w:val="22"/>
      <w:szCs w:val="20"/>
      <w:lang w:eastAsia="cs-CZ"/>
    </w:rPr>
  </w:style>
  <w:style w:type="character" w:customStyle="1" w:styleId="Styl8Char">
    <w:name w:val="Styl8 Char"/>
    <w:link w:val="Styl8"/>
    <w:rsid w:val="001C2459"/>
    <w:rPr>
      <w:rFonts w:ascii="Arial" w:hAnsi="Arial"/>
      <w:b/>
      <w:iCs/>
      <w:sz w:val="22"/>
      <w:lang w:val="cs-CZ" w:eastAsia="cs-CZ"/>
    </w:rPr>
  </w:style>
  <w:style w:type="paragraph" w:customStyle="1" w:styleId="Styl17">
    <w:name w:val="Styl17"/>
    <w:basedOn w:val="Normln"/>
    <w:link w:val="Styl17Char"/>
    <w:qFormat/>
    <w:rsid w:val="006920D6"/>
    <w:pPr>
      <w:keepNext/>
      <w:numPr>
        <w:numId w:val="10"/>
      </w:numPr>
      <w:suppressAutoHyphens w:val="0"/>
      <w:overflowPunct w:val="0"/>
      <w:autoSpaceDE w:val="0"/>
      <w:autoSpaceDN w:val="0"/>
      <w:adjustRightInd w:val="0"/>
      <w:spacing w:before="240" w:after="120"/>
      <w:textAlignment w:val="baseline"/>
      <w:outlineLvl w:val="2"/>
    </w:pPr>
    <w:rPr>
      <w:b/>
      <w:iCs/>
      <w:sz w:val="22"/>
      <w:szCs w:val="20"/>
      <w:lang w:eastAsia="cs-CZ"/>
    </w:rPr>
  </w:style>
  <w:style w:type="character" w:customStyle="1" w:styleId="Styl17Char">
    <w:name w:val="Styl17 Char"/>
    <w:link w:val="Styl17"/>
    <w:rsid w:val="006920D6"/>
    <w:rPr>
      <w:rFonts w:ascii="Arial" w:hAnsi="Arial"/>
      <w:b/>
      <w:iCs/>
      <w:sz w:val="22"/>
      <w:lang w:val="cs-CZ" w:eastAsia="cs-CZ"/>
    </w:rPr>
  </w:style>
  <w:style w:type="paragraph" w:customStyle="1" w:styleId="Styl18">
    <w:name w:val="Styl18"/>
    <w:basedOn w:val="Styl17"/>
    <w:link w:val="Styl18Char"/>
    <w:qFormat/>
    <w:rsid w:val="00366A47"/>
    <w:pPr>
      <w:numPr>
        <w:numId w:val="11"/>
      </w:numPr>
      <w:ind w:left="1135" w:hanging="851"/>
    </w:pPr>
  </w:style>
  <w:style w:type="character" w:customStyle="1" w:styleId="Styl18Char">
    <w:name w:val="Styl18 Char"/>
    <w:basedOn w:val="Styl17Char"/>
    <w:link w:val="Styl18"/>
    <w:rsid w:val="00366A47"/>
    <w:rPr>
      <w:rFonts w:ascii="Arial" w:hAnsi="Arial"/>
      <w:b/>
      <w:iCs/>
      <w:sz w:val="22"/>
      <w:lang w:val="cs-CZ" w:eastAsia="cs-CZ"/>
    </w:rPr>
  </w:style>
  <w:style w:type="paragraph" w:customStyle="1" w:styleId="Styl9">
    <w:name w:val="Styl9"/>
    <w:basedOn w:val="Nadpis3"/>
    <w:link w:val="Styl9Char"/>
    <w:qFormat/>
    <w:rsid w:val="00E5236C"/>
    <w:pPr>
      <w:numPr>
        <w:numId w:val="13"/>
      </w:numPr>
      <w:pBdr>
        <w:bottom w:val="single" w:sz="4" w:space="1" w:color="auto"/>
      </w:pBdr>
      <w:suppressAutoHyphens w:val="0"/>
      <w:overflowPunct w:val="0"/>
      <w:autoSpaceDE w:val="0"/>
      <w:autoSpaceDN w:val="0"/>
      <w:adjustRightInd w:val="0"/>
      <w:spacing w:after="120"/>
      <w:ind w:left="624" w:hanging="567"/>
      <w:textAlignment w:val="baseline"/>
    </w:pPr>
    <w:rPr>
      <w:rFonts w:ascii="Arial" w:hAnsi="Arial"/>
      <w:bCs w:val="0"/>
      <w:iCs/>
      <w:sz w:val="22"/>
      <w:szCs w:val="20"/>
      <w:lang w:eastAsia="cs-CZ"/>
    </w:rPr>
  </w:style>
  <w:style w:type="character" w:customStyle="1" w:styleId="Styl9Char">
    <w:name w:val="Styl9 Char"/>
    <w:link w:val="Styl9"/>
    <w:rsid w:val="00E5236C"/>
    <w:rPr>
      <w:rFonts w:ascii="Arial" w:hAnsi="Arial"/>
      <w:b/>
      <w:iCs/>
      <w:sz w:val="22"/>
      <w:lang w:val="cs-CZ" w:eastAsia="cs-CZ"/>
    </w:rPr>
  </w:style>
  <w:style w:type="paragraph" w:customStyle="1" w:styleId="Styl10">
    <w:name w:val="Styl10"/>
    <w:basedOn w:val="Nadpis3"/>
    <w:link w:val="Styl10Char"/>
    <w:qFormat/>
    <w:rsid w:val="00E5236C"/>
    <w:pPr>
      <w:numPr>
        <w:numId w:val="14"/>
      </w:numPr>
      <w:pBdr>
        <w:bottom w:val="single" w:sz="4" w:space="1" w:color="auto"/>
      </w:pBdr>
      <w:suppressAutoHyphens w:val="0"/>
      <w:overflowPunct w:val="0"/>
      <w:autoSpaceDE w:val="0"/>
      <w:autoSpaceDN w:val="0"/>
      <w:adjustRightInd w:val="0"/>
      <w:spacing w:after="120"/>
      <w:ind w:left="624" w:hanging="567"/>
      <w:textAlignment w:val="baseline"/>
    </w:pPr>
    <w:rPr>
      <w:rFonts w:ascii="Arial" w:hAnsi="Arial"/>
      <w:bCs w:val="0"/>
      <w:iCs/>
      <w:sz w:val="22"/>
      <w:szCs w:val="20"/>
      <w:lang w:eastAsia="cs-CZ"/>
    </w:rPr>
  </w:style>
  <w:style w:type="character" w:customStyle="1" w:styleId="Styl10Char">
    <w:name w:val="Styl10 Char"/>
    <w:basedOn w:val="Styl9Char"/>
    <w:link w:val="Styl10"/>
    <w:rsid w:val="00E5236C"/>
    <w:rPr>
      <w:rFonts w:ascii="Arial" w:hAnsi="Arial"/>
      <w:b/>
      <w:iCs/>
      <w:sz w:val="22"/>
      <w:lang w:val="cs-CZ" w:eastAsia="cs-CZ"/>
    </w:rPr>
  </w:style>
  <w:style w:type="paragraph" w:customStyle="1" w:styleId="Styl11">
    <w:name w:val="Styl11"/>
    <w:basedOn w:val="Nadpis3"/>
    <w:link w:val="Styl11Char"/>
    <w:qFormat/>
    <w:rsid w:val="006C03CB"/>
    <w:pPr>
      <w:numPr>
        <w:numId w:val="15"/>
      </w:numPr>
      <w:pBdr>
        <w:bottom w:val="single" w:sz="4" w:space="1" w:color="auto"/>
      </w:pBdr>
      <w:suppressAutoHyphens w:val="0"/>
      <w:overflowPunct w:val="0"/>
      <w:autoSpaceDE w:val="0"/>
      <w:autoSpaceDN w:val="0"/>
      <w:adjustRightInd w:val="0"/>
      <w:spacing w:after="120"/>
      <w:ind w:left="624" w:hanging="567"/>
      <w:textAlignment w:val="baseline"/>
    </w:pPr>
    <w:rPr>
      <w:rFonts w:ascii="Arial" w:hAnsi="Arial"/>
      <w:bCs w:val="0"/>
      <w:iCs/>
      <w:sz w:val="22"/>
      <w:szCs w:val="20"/>
      <w:lang w:eastAsia="cs-CZ"/>
    </w:rPr>
  </w:style>
  <w:style w:type="character" w:customStyle="1" w:styleId="Styl11Char">
    <w:name w:val="Styl11 Char"/>
    <w:link w:val="Styl11"/>
    <w:rsid w:val="006C03CB"/>
    <w:rPr>
      <w:rFonts w:ascii="Arial" w:hAnsi="Arial"/>
      <w:b/>
      <w:iCs/>
      <w:sz w:val="22"/>
      <w:lang w:val="cs-CZ" w:eastAsia="cs-CZ"/>
    </w:rPr>
  </w:style>
  <w:style w:type="paragraph" w:customStyle="1" w:styleId="Styl12">
    <w:name w:val="Styl12"/>
    <w:basedOn w:val="Nadpis3"/>
    <w:link w:val="Styl12Char"/>
    <w:qFormat/>
    <w:rsid w:val="00E77497"/>
    <w:pPr>
      <w:numPr>
        <w:numId w:val="16"/>
      </w:numPr>
      <w:pBdr>
        <w:bottom w:val="single" w:sz="4" w:space="1" w:color="auto"/>
      </w:pBdr>
      <w:suppressAutoHyphens w:val="0"/>
      <w:overflowPunct w:val="0"/>
      <w:autoSpaceDE w:val="0"/>
      <w:autoSpaceDN w:val="0"/>
      <w:adjustRightInd w:val="0"/>
      <w:spacing w:after="120"/>
      <w:ind w:left="57" w:firstLine="57"/>
      <w:textAlignment w:val="baseline"/>
    </w:pPr>
    <w:rPr>
      <w:rFonts w:ascii="Arial" w:hAnsi="Arial"/>
      <w:bCs w:val="0"/>
      <w:iCs/>
      <w:sz w:val="22"/>
      <w:szCs w:val="20"/>
      <w:lang w:eastAsia="cs-CZ"/>
    </w:rPr>
  </w:style>
  <w:style w:type="character" w:customStyle="1" w:styleId="Styl12Char">
    <w:name w:val="Styl12 Char"/>
    <w:basedOn w:val="Styl11Char"/>
    <w:link w:val="Styl12"/>
    <w:rsid w:val="00E77497"/>
    <w:rPr>
      <w:rFonts w:ascii="Arial" w:hAnsi="Arial"/>
      <w:b/>
      <w:iCs/>
      <w:sz w:val="22"/>
      <w:lang w:val="cs-CZ" w:eastAsia="cs-CZ"/>
    </w:rPr>
  </w:style>
  <w:style w:type="paragraph" w:styleId="Seznam2">
    <w:name w:val="List 2"/>
    <w:basedOn w:val="Normln"/>
    <w:uiPriority w:val="99"/>
    <w:semiHidden/>
    <w:unhideWhenUsed/>
    <w:rsid w:val="00E77497"/>
    <w:pPr>
      <w:ind w:left="566" w:hanging="283"/>
      <w:contextualSpacing/>
    </w:pPr>
  </w:style>
  <w:style w:type="paragraph" w:customStyle="1" w:styleId="Styl13">
    <w:name w:val="Styl13"/>
    <w:basedOn w:val="Nadpis3"/>
    <w:link w:val="Styl13Char"/>
    <w:qFormat/>
    <w:rsid w:val="00230F40"/>
    <w:pPr>
      <w:numPr>
        <w:numId w:val="18"/>
      </w:numPr>
      <w:pBdr>
        <w:bottom w:val="single" w:sz="4" w:space="1" w:color="auto"/>
      </w:pBdr>
      <w:suppressAutoHyphens w:val="0"/>
      <w:overflowPunct w:val="0"/>
      <w:autoSpaceDE w:val="0"/>
      <w:autoSpaceDN w:val="0"/>
      <w:adjustRightInd w:val="0"/>
      <w:spacing w:after="120"/>
      <w:ind w:left="624" w:hanging="567"/>
      <w:textAlignment w:val="baseline"/>
    </w:pPr>
    <w:rPr>
      <w:rFonts w:ascii="Arial" w:hAnsi="Arial"/>
      <w:bCs w:val="0"/>
      <w:iCs/>
      <w:sz w:val="22"/>
      <w:szCs w:val="20"/>
      <w:lang w:eastAsia="cs-CZ"/>
    </w:rPr>
  </w:style>
  <w:style w:type="character" w:customStyle="1" w:styleId="Styl13Char">
    <w:name w:val="Styl13 Char"/>
    <w:basedOn w:val="Styl12Char"/>
    <w:link w:val="Styl13"/>
    <w:rsid w:val="00230F40"/>
    <w:rPr>
      <w:rFonts w:ascii="Arial" w:hAnsi="Arial"/>
      <w:b/>
      <w:iCs/>
      <w:sz w:val="22"/>
      <w:lang w:val="cs-CZ" w:eastAsia="cs-CZ"/>
    </w:rPr>
  </w:style>
  <w:style w:type="paragraph" w:styleId="Textpoznpodarou">
    <w:name w:val="footnote text"/>
    <w:basedOn w:val="Normln"/>
    <w:link w:val="TextpoznpodarouChar"/>
    <w:semiHidden/>
    <w:rsid w:val="008B6F15"/>
    <w:pPr>
      <w:keepLines/>
      <w:suppressAutoHyphens w:val="0"/>
      <w:overflowPunct w:val="0"/>
      <w:autoSpaceDE w:val="0"/>
      <w:autoSpaceDN w:val="0"/>
      <w:adjustRightInd w:val="0"/>
      <w:textAlignment w:val="baseline"/>
    </w:pPr>
    <w:rPr>
      <w:sz w:val="16"/>
      <w:szCs w:val="20"/>
      <w:lang w:eastAsia="cs-CZ"/>
    </w:rPr>
  </w:style>
  <w:style w:type="character" w:customStyle="1" w:styleId="TextpoznpodarouChar">
    <w:name w:val="Text pozn. pod čarou Char"/>
    <w:link w:val="Textpoznpodarou"/>
    <w:semiHidden/>
    <w:rsid w:val="008B6F15"/>
    <w:rPr>
      <w:rFonts w:ascii="Arial" w:hAnsi="Arial"/>
      <w:sz w:val="16"/>
      <w:lang w:val="cs-CZ" w:eastAsia="cs-CZ"/>
    </w:rPr>
  </w:style>
  <w:style w:type="paragraph" w:customStyle="1" w:styleId="Styl15">
    <w:name w:val="Styl15"/>
    <w:basedOn w:val="Normln"/>
    <w:link w:val="Styl15Char"/>
    <w:qFormat/>
    <w:rsid w:val="002D744F"/>
    <w:pPr>
      <w:keepNext/>
      <w:numPr>
        <w:numId w:val="21"/>
      </w:numPr>
      <w:suppressAutoHyphens w:val="0"/>
      <w:overflowPunct w:val="0"/>
      <w:autoSpaceDE w:val="0"/>
      <w:autoSpaceDN w:val="0"/>
      <w:adjustRightInd w:val="0"/>
      <w:spacing w:before="240" w:after="120"/>
      <w:textAlignment w:val="baseline"/>
      <w:outlineLvl w:val="2"/>
    </w:pPr>
    <w:rPr>
      <w:b/>
      <w:iCs/>
      <w:sz w:val="22"/>
      <w:szCs w:val="20"/>
      <w:lang w:eastAsia="cs-CZ"/>
    </w:rPr>
  </w:style>
  <w:style w:type="character" w:customStyle="1" w:styleId="Styl15Char">
    <w:name w:val="Styl15 Char"/>
    <w:link w:val="Styl15"/>
    <w:rsid w:val="002D744F"/>
    <w:rPr>
      <w:rFonts w:ascii="Arial" w:hAnsi="Arial"/>
      <w:b/>
      <w:iCs/>
      <w:sz w:val="22"/>
      <w:lang w:val="cs-CZ" w:eastAsia="cs-CZ"/>
    </w:rPr>
  </w:style>
  <w:style w:type="character" w:styleId="slostrnky">
    <w:name w:val="page number"/>
    <w:rsid w:val="00956DC4"/>
  </w:style>
  <w:style w:type="character" w:customStyle="1" w:styleId="ZpatChar">
    <w:name w:val="Zápatí Char"/>
    <w:link w:val="Zpat"/>
    <w:uiPriority w:val="99"/>
    <w:rsid w:val="00956DC4"/>
    <w:rPr>
      <w:rFonts w:ascii="Arial" w:hAnsi="Arial"/>
      <w:sz w:val="24"/>
      <w:szCs w:val="24"/>
      <w:lang w:eastAsia="ar-SA"/>
    </w:rPr>
  </w:style>
  <w:style w:type="character" w:customStyle="1" w:styleId="hps">
    <w:name w:val="hps"/>
    <w:rsid w:val="00926F63"/>
  </w:style>
  <w:style w:type="paragraph" w:customStyle="1" w:styleId="Nadpis22">
    <w:name w:val="Nadpis 22"/>
    <w:basedOn w:val="Normln"/>
    <w:rsid w:val="00857BC9"/>
    <w:pPr>
      <w:spacing w:line="276" w:lineRule="auto"/>
    </w:pPr>
    <w:rPr>
      <w:b/>
      <w:i/>
      <w:szCs w:val="20"/>
    </w:rPr>
  </w:style>
  <w:style w:type="paragraph" w:styleId="Odstavecseseznamem">
    <w:name w:val="List Paragraph"/>
    <w:basedOn w:val="Normln"/>
    <w:uiPriority w:val="34"/>
    <w:qFormat/>
    <w:rsid w:val="0095453A"/>
    <w:pPr>
      <w:autoSpaceDN w:val="0"/>
      <w:spacing w:after="200" w:line="276" w:lineRule="auto"/>
      <w:ind w:left="720"/>
    </w:pPr>
    <w:rPr>
      <w:rFonts w:ascii="Calibri" w:eastAsia="Calibri" w:hAnsi="Calibri"/>
      <w:sz w:val="22"/>
      <w:szCs w:val="22"/>
    </w:rPr>
  </w:style>
  <w:style w:type="paragraph" w:customStyle="1" w:styleId="499textodrazeny">
    <w:name w:val="499_text_odrazeny"/>
    <w:basedOn w:val="Normln"/>
    <w:link w:val="499textodrazenyChar"/>
    <w:uiPriority w:val="99"/>
    <w:rsid w:val="005F7D0A"/>
    <w:pPr>
      <w:suppressAutoHyphens w:val="0"/>
      <w:spacing w:before="60"/>
      <w:ind w:left="709"/>
    </w:pPr>
    <w:rPr>
      <w:rFonts w:eastAsia="Calibri"/>
      <w:color w:val="000000"/>
      <w:sz w:val="18"/>
      <w:szCs w:val="18"/>
      <w:lang w:eastAsia="en-US"/>
    </w:rPr>
  </w:style>
  <w:style w:type="character" w:customStyle="1" w:styleId="499textodrazenyChar">
    <w:name w:val="499_text_odrazeny Char"/>
    <w:link w:val="499textodrazeny"/>
    <w:uiPriority w:val="99"/>
    <w:rsid w:val="005F7D0A"/>
    <w:rPr>
      <w:rFonts w:ascii="Arial" w:eastAsia="Calibri" w:hAnsi="Arial" w:cs="Arial"/>
      <w:color w:val="000000"/>
      <w:sz w:val="18"/>
      <w:szCs w:val="18"/>
      <w:lang w:val="cs-CZ" w:eastAsia="en-US"/>
    </w:rPr>
  </w:style>
  <w:style w:type="paragraph" w:styleId="Zkladntext2">
    <w:name w:val="Body Text 2"/>
    <w:basedOn w:val="Normln"/>
    <w:link w:val="Zkladntext2Char"/>
    <w:uiPriority w:val="99"/>
    <w:semiHidden/>
    <w:unhideWhenUsed/>
    <w:rsid w:val="007F2F35"/>
    <w:pPr>
      <w:spacing w:after="120" w:line="480" w:lineRule="auto"/>
    </w:pPr>
  </w:style>
  <w:style w:type="character" w:customStyle="1" w:styleId="Zkladntext2Char">
    <w:name w:val="Základní text 2 Char"/>
    <w:link w:val="Zkladntext2"/>
    <w:uiPriority w:val="99"/>
    <w:semiHidden/>
    <w:rsid w:val="007F2F35"/>
    <w:rPr>
      <w:rFonts w:ascii="Arial" w:hAnsi="Arial"/>
      <w:sz w:val="24"/>
      <w:szCs w:val="24"/>
      <w:lang w:eastAsia="ar-SA"/>
    </w:rPr>
  </w:style>
  <w:style w:type="character" w:customStyle="1" w:styleId="rvts22fontxstyle">
    <w:name w:val="rvts22fontxstyle"/>
    <w:rsid w:val="005B0AD1"/>
    <w:rPr>
      <w:rFonts w:ascii="Times New Roman" w:hAnsi="Times New Roman" w:cs="Times New Roman" w:hint="default"/>
      <w:b w:val="0"/>
      <w:bCs w:val="0"/>
      <w:i w:val="0"/>
      <w:iCs w:val="0"/>
      <w:strike w:val="0"/>
      <w:dstrike w:val="0"/>
      <w:color w:val="000000"/>
      <w:sz w:val="22"/>
      <w:szCs w:val="22"/>
      <w:u w:val="none"/>
      <w:effect w:val="none"/>
      <w:shd w:val="clear" w:color="auto" w:fill="auto"/>
    </w:rPr>
  </w:style>
  <w:style w:type="character" w:customStyle="1" w:styleId="rvts23fontxstyle">
    <w:name w:val="rvts23fontxstyle"/>
    <w:rsid w:val="005B0AD1"/>
    <w:rPr>
      <w:rFonts w:ascii="Tahoma" w:hAnsi="Tahoma" w:cs="Tahoma" w:hint="default"/>
      <w:b w:val="0"/>
      <w:bCs w:val="0"/>
      <w:i w:val="0"/>
      <w:iCs w:val="0"/>
      <w:strike w:val="0"/>
      <w:dstrike w:val="0"/>
      <w:color w:val="000000"/>
      <w:sz w:val="22"/>
      <w:szCs w:val="22"/>
      <w:u w:val="none"/>
      <w:effect w:val="none"/>
      <w:shd w:val="clear" w:color="auto" w:fill="auto"/>
    </w:rPr>
  </w:style>
  <w:style w:type="paragraph" w:customStyle="1" w:styleId="NadpisX">
    <w:name w:val="Nadpis X"/>
    <w:basedOn w:val="Normln"/>
    <w:next w:val="Normln"/>
    <w:rsid w:val="00D57141"/>
    <w:pPr>
      <w:keepNext/>
      <w:spacing w:before="180" w:after="60" w:line="288" w:lineRule="auto"/>
    </w:pPr>
    <w:rPr>
      <w:b/>
      <w:sz w:val="22"/>
      <w:lang w:eastAsia="cs-CZ"/>
    </w:rPr>
  </w:style>
  <w:style w:type="table" w:styleId="Mkatabulky">
    <w:name w:val="Table Grid"/>
    <w:basedOn w:val="Normlntabulka"/>
    <w:uiPriority w:val="59"/>
    <w:rsid w:val="007E3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ezmeter-NoSpacing">
    <w:name w:val="A - Bez meter - No Spacing"/>
    <w:uiPriority w:val="99"/>
    <w:rsid w:val="00BE6727"/>
    <w:rPr>
      <w:rFonts w:ascii="Arial" w:hAnsi="Arial" w:cs="Arial"/>
      <w:lang w:val="cs-CZ" w:eastAsia="cs-CZ"/>
    </w:rPr>
  </w:style>
  <w:style w:type="paragraph" w:styleId="Zkladntext3">
    <w:name w:val="Body Text 3"/>
    <w:basedOn w:val="Normln"/>
    <w:link w:val="Zkladntext3Char"/>
    <w:uiPriority w:val="99"/>
    <w:semiHidden/>
    <w:unhideWhenUsed/>
    <w:rsid w:val="00C06F8F"/>
    <w:pPr>
      <w:spacing w:after="120"/>
    </w:pPr>
    <w:rPr>
      <w:sz w:val="16"/>
      <w:szCs w:val="16"/>
    </w:rPr>
  </w:style>
  <w:style w:type="character" w:customStyle="1" w:styleId="Zkladntext3Char">
    <w:name w:val="Základní text 3 Char"/>
    <w:link w:val="Zkladntext3"/>
    <w:uiPriority w:val="99"/>
    <w:semiHidden/>
    <w:rsid w:val="00C06F8F"/>
    <w:rPr>
      <w:rFonts w:ascii="Arial" w:hAnsi="Arial"/>
      <w:sz w:val="16"/>
      <w:szCs w:val="16"/>
      <w:lang w:eastAsia="ar-SA"/>
    </w:rPr>
  </w:style>
  <w:style w:type="character" w:customStyle="1" w:styleId="apple-converted-space">
    <w:name w:val="apple-converted-space"/>
    <w:basedOn w:val="Standardnpsmoodstavce"/>
    <w:rsid w:val="002A5D53"/>
  </w:style>
  <w:style w:type="paragraph" w:customStyle="1" w:styleId="Default">
    <w:name w:val="Default"/>
    <w:rsid w:val="00DE1D5A"/>
    <w:pPr>
      <w:autoSpaceDE w:val="0"/>
      <w:autoSpaceDN w:val="0"/>
      <w:adjustRightInd w:val="0"/>
    </w:pPr>
    <w:rPr>
      <w:rFonts w:ascii="Arial" w:hAnsi="Arial" w:cs="Arial"/>
      <w:color w:val="000000"/>
      <w:sz w:val="24"/>
      <w:szCs w:val="24"/>
    </w:rPr>
  </w:style>
  <w:style w:type="paragraph" w:customStyle="1" w:styleId="Normln1">
    <w:name w:val="Normální1"/>
    <w:basedOn w:val="Normln"/>
    <w:rsid w:val="00897EEF"/>
    <w:pPr>
      <w:overflowPunct w:val="0"/>
      <w:autoSpaceDE w:val="0"/>
      <w:autoSpaceDN w:val="0"/>
      <w:adjustRightInd w:val="0"/>
      <w:spacing w:line="228" w:lineRule="auto"/>
      <w:textAlignment w:val="baseline"/>
    </w:pPr>
    <w:rPr>
      <w:rFonts w:ascii="Times New Roman" w:hAnsi="Times New Roman"/>
      <w:sz w:val="20"/>
      <w:szCs w:val="20"/>
      <w:lang w:eastAsia="cs-CZ"/>
    </w:rPr>
  </w:style>
  <w:style w:type="paragraph" w:customStyle="1" w:styleId="PBS-Nadpis2">
    <w:name w:val="PBS - Nadpis 2"/>
    <w:basedOn w:val="Normln"/>
    <w:next w:val="Normln"/>
    <w:rsid w:val="00E90694"/>
    <w:pPr>
      <w:keepNext/>
      <w:tabs>
        <w:tab w:val="left" w:pos="360"/>
      </w:tabs>
      <w:suppressAutoHyphens w:val="0"/>
      <w:ind w:left="431" w:hanging="431"/>
      <w:jc w:val="both"/>
      <w:outlineLvl w:val="0"/>
    </w:pPr>
    <w:rPr>
      <w:rFonts w:ascii="Tahoma" w:hAnsi="Tahoma" w:cs="Tahoma"/>
      <w:b/>
      <w:bCs/>
      <w:kern w:val="1"/>
      <w:sz w:val="22"/>
      <w:lang w:eastAsia="zh-CN"/>
    </w:rPr>
  </w:style>
  <w:style w:type="paragraph" w:customStyle="1" w:styleId="Zkladntext310">
    <w:name w:val="Základný text 31"/>
    <w:basedOn w:val="Normln"/>
    <w:rsid w:val="00E90694"/>
    <w:pPr>
      <w:suppressAutoHyphens w:val="0"/>
      <w:spacing w:after="120"/>
    </w:pPr>
    <w:rPr>
      <w:rFonts w:cs="Arial"/>
      <w:kern w:val="1"/>
      <w:sz w:val="16"/>
      <w:szCs w:val="16"/>
      <w:lang w:eastAsia="zh-CN"/>
    </w:rPr>
  </w:style>
  <w:style w:type="character" w:customStyle="1" w:styleId="ZkladntextChar">
    <w:name w:val="Základní text Char"/>
    <w:link w:val="Zkladntext"/>
    <w:rsid w:val="00FD2F68"/>
    <w:rPr>
      <w:rFonts w:ascii="Arial" w:hAnsi="Arial" w:cs="Arial"/>
      <w:lang w:eastAsia="ar-SA"/>
    </w:rPr>
  </w:style>
  <w:style w:type="paragraph" w:customStyle="1" w:styleId="Styl5">
    <w:name w:val="Styl5"/>
    <w:basedOn w:val="Normln"/>
    <w:rsid w:val="003B6080"/>
    <w:pPr>
      <w:widowControl w:val="0"/>
      <w:spacing w:before="240"/>
    </w:pPr>
    <w:rPr>
      <w:rFonts w:ascii="Times New Roman" w:eastAsia="Arial Unicode MS" w:hAnsi="Times New Roman"/>
      <w:b/>
      <w:kern w:val="1"/>
      <w:lang w:eastAsia="zh-CN"/>
    </w:rPr>
  </w:style>
  <w:style w:type="paragraph" w:customStyle="1" w:styleId="Styl6">
    <w:name w:val="Styl6"/>
    <w:basedOn w:val="Normln"/>
    <w:link w:val="Styl6Char"/>
    <w:autoRedefine/>
    <w:qFormat/>
    <w:rsid w:val="00EB7FE0"/>
    <w:pPr>
      <w:keepNext/>
      <w:suppressAutoHyphens w:val="0"/>
      <w:overflowPunct w:val="0"/>
      <w:autoSpaceDE w:val="0"/>
      <w:autoSpaceDN w:val="0"/>
      <w:adjustRightInd w:val="0"/>
      <w:spacing w:before="240" w:after="120"/>
      <w:ind w:left="567" w:hanging="567"/>
      <w:textAlignment w:val="baseline"/>
      <w:outlineLvl w:val="2"/>
    </w:pPr>
    <w:rPr>
      <w:b/>
      <w:iCs/>
      <w:sz w:val="20"/>
      <w:szCs w:val="20"/>
    </w:rPr>
  </w:style>
  <w:style w:type="character" w:customStyle="1" w:styleId="Styl6Char">
    <w:name w:val="Styl6 Char"/>
    <w:link w:val="Styl6"/>
    <w:rsid w:val="00EB7FE0"/>
    <w:rPr>
      <w:rFonts w:ascii="Arial" w:hAnsi="Arial"/>
      <w:b/>
      <w:iCs/>
    </w:rPr>
  </w:style>
  <w:style w:type="character" w:styleId="Hypertextovodkaz">
    <w:name w:val="Hyperlink"/>
    <w:basedOn w:val="Standardnpsmoodstavce"/>
    <w:uiPriority w:val="99"/>
    <w:unhideWhenUsed/>
    <w:rsid w:val="005C1A5B"/>
    <w:rPr>
      <w:color w:val="0000FF"/>
      <w:u w:val="single"/>
    </w:rPr>
  </w:style>
  <w:style w:type="paragraph" w:customStyle="1" w:styleId="Import6">
    <w:name w:val="Import 6"/>
    <w:basedOn w:val="Normln"/>
    <w:rsid w:val="00681B8C"/>
    <w:pPr>
      <w:widowControl w:val="0"/>
      <w:tabs>
        <w:tab w:val="left" w:pos="5328"/>
      </w:tabs>
      <w:suppressAutoHyphens w:val="0"/>
      <w:spacing w:line="218" w:lineRule="auto"/>
    </w:pPr>
    <w:rPr>
      <w:rFonts w:ascii="Courier New" w:hAnsi="Courier New"/>
      <w:noProof/>
      <w:szCs w:val="20"/>
      <w:lang w:eastAsia="cs-CZ"/>
    </w:rPr>
  </w:style>
  <w:style w:type="character" w:customStyle="1" w:styleId="ZhlavChar">
    <w:name w:val="Záhlaví Char"/>
    <w:link w:val="Zhlav"/>
    <w:rsid w:val="00660D4A"/>
    <w:rPr>
      <w:rFonts w:ascii="Arial" w:hAnsi="Arial"/>
      <w:sz w:val="24"/>
      <w:szCs w:val="24"/>
      <w:lang w:val="cs-CZ" w:eastAsia="ar-SA"/>
    </w:rPr>
  </w:style>
  <w:style w:type="paragraph" w:customStyle="1" w:styleId="Tlotextu">
    <w:name w:val="Tělo textu"/>
    <w:basedOn w:val="Normln"/>
    <w:rsid w:val="00415A85"/>
    <w:pPr>
      <w:spacing w:after="120"/>
    </w:pPr>
    <w:rPr>
      <w:color w:val="000000"/>
      <w:sz w:val="22"/>
      <w:szCs w:val="22"/>
      <w:lang w:eastAsia="cs-CZ"/>
    </w:rPr>
  </w:style>
  <w:style w:type="character" w:customStyle="1" w:styleId="shorttext">
    <w:name w:val="short_text"/>
    <w:rsid w:val="00791A0C"/>
  </w:style>
  <w:style w:type="paragraph" w:customStyle="1" w:styleId="Odstavecseseznamem1">
    <w:name w:val="Odstavec se seznamem1"/>
    <w:basedOn w:val="Normln"/>
    <w:rsid w:val="00053AD8"/>
    <w:pPr>
      <w:widowControl w:val="0"/>
      <w:ind w:left="708"/>
    </w:pPr>
    <w:rPr>
      <w:rFonts w:ascii="Times New Roman" w:eastAsia="Arial Unicode MS" w:hAnsi="Times New Roman"/>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00122">
      <w:bodyDiv w:val="1"/>
      <w:marLeft w:val="0"/>
      <w:marRight w:val="0"/>
      <w:marTop w:val="0"/>
      <w:marBottom w:val="0"/>
      <w:divBdr>
        <w:top w:val="none" w:sz="0" w:space="0" w:color="auto"/>
        <w:left w:val="none" w:sz="0" w:space="0" w:color="auto"/>
        <w:bottom w:val="none" w:sz="0" w:space="0" w:color="auto"/>
        <w:right w:val="none" w:sz="0" w:space="0" w:color="auto"/>
      </w:divBdr>
    </w:div>
    <w:div w:id="243421970">
      <w:bodyDiv w:val="1"/>
      <w:marLeft w:val="0"/>
      <w:marRight w:val="0"/>
      <w:marTop w:val="0"/>
      <w:marBottom w:val="0"/>
      <w:divBdr>
        <w:top w:val="none" w:sz="0" w:space="0" w:color="auto"/>
        <w:left w:val="none" w:sz="0" w:space="0" w:color="auto"/>
        <w:bottom w:val="none" w:sz="0" w:space="0" w:color="auto"/>
        <w:right w:val="none" w:sz="0" w:space="0" w:color="auto"/>
      </w:divBdr>
      <w:divsChild>
        <w:div w:id="182941231">
          <w:marLeft w:val="0"/>
          <w:marRight w:val="0"/>
          <w:marTop w:val="0"/>
          <w:marBottom w:val="0"/>
          <w:divBdr>
            <w:top w:val="none" w:sz="0" w:space="0" w:color="auto"/>
            <w:left w:val="none" w:sz="0" w:space="0" w:color="auto"/>
            <w:bottom w:val="none" w:sz="0" w:space="0" w:color="auto"/>
            <w:right w:val="none" w:sz="0" w:space="0" w:color="auto"/>
          </w:divBdr>
        </w:div>
      </w:divsChild>
    </w:div>
    <w:div w:id="570040320">
      <w:bodyDiv w:val="1"/>
      <w:marLeft w:val="0"/>
      <w:marRight w:val="0"/>
      <w:marTop w:val="0"/>
      <w:marBottom w:val="0"/>
      <w:divBdr>
        <w:top w:val="none" w:sz="0" w:space="0" w:color="auto"/>
        <w:left w:val="none" w:sz="0" w:space="0" w:color="auto"/>
        <w:bottom w:val="none" w:sz="0" w:space="0" w:color="auto"/>
        <w:right w:val="none" w:sz="0" w:space="0" w:color="auto"/>
      </w:divBdr>
    </w:div>
    <w:div w:id="939411464">
      <w:bodyDiv w:val="1"/>
      <w:marLeft w:val="0"/>
      <w:marRight w:val="0"/>
      <w:marTop w:val="0"/>
      <w:marBottom w:val="0"/>
      <w:divBdr>
        <w:top w:val="none" w:sz="0" w:space="0" w:color="auto"/>
        <w:left w:val="none" w:sz="0" w:space="0" w:color="auto"/>
        <w:bottom w:val="none" w:sz="0" w:space="0" w:color="auto"/>
        <w:right w:val="none" w:sz="0" w:space="0" w:color="auto"/>
      </w:divBdr>
    </w:div>
    <w:div w:id="961615783">
      <w:bodyDiv w:val="1"/>
      <w:marLeft w:val="0"/>
      <w:marRight w:val="0"/>
      <w:marTop w:val="0"/>
      <w:marBottom w:val="0"/>
      <w:divBdr>
        <w:top w:val="none" w:sz="0" w:space="0" w:color="auto"/>
        <w:left w:val="none" w:sz="0" w:space="0" w:color="auto"/>
        <w:bottom w:val="none" w:sz="0" w:space="0" w:color="auto"/>
        <w:right w:val="none" w:sz="0" w:space="0" w:color="auto"/>
      </w:divBdr>
    </w:div>
    <w:div w:id="97210243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34207854">
          <w:marLeft w:val="0"/>
          <w:marRight w:val="0"/>
          <w:marTop w:val="0"/>
          <w:marBottom w:val="0"/>
          <w:divBdr>
            <w:top w:val="none" w:sz="0" w:space="0" w:color="auto"/>
            <w:left w:val="none" w:sz="0" w:space="0" w:color="auto"/>
            <w:bottom w:val="none" w:sz="0" w:space="0" w:color="auto"/>
            <w:right w:val="none" w:sz="0" w:space="0" w:color="auto"/>
          </w:divBdr>
          <w:divsChild>
            <w:div w:id="1668558871">
              <w:marLeft w:val="0"/>
              <w:marRight w:val="0"/>
              <w:marTop w:val="0"/>
              <w:marBottom w:val="0"/>
              <w:divBdr>
                <w:top w:val="none" w:sz="0" w:space="0" w:color="auto"/>
                <w:left w:val="none" w:sz="0" w:space="0" w:color="auto"/>
                <w:bottom w:val="none" w:sz="0" w:space="0" w:color="auto"/>
                <w:right w:val="none" w:sz="0" w:space="0" w:color="auto"/>
              </w:divBdr>
              <w:divsChild>
                <w:div w:id="6626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7982">
      <w:bodyDiv w:val="1"/>
      <w:marLeft w:val="0"/>
      <w:marRight w:val="0"/>
      <w:marTop w:val="0"/>
      <w:marBottom w:val="0"/>
      <w:divBdr>
        <w:top w:val="none" w:sz="0" w:space="0" w:color="auto"/>
        <w:left w:val="none" w:sz="0" w:space="0" w:color="auto"/>
        <w:bottom w:val="none" w:sz="0" w:space="0" w:color="auto"/>
        <w:right w:val="none" w:sz="0" w:space="0" w:color="auto"/>
      </w:divBdr>
    </w:div>
    <w:div w:id="1391538911">
      <w:bodyDiv w:val="1"/>
      <w:marLeft w:val="0"/>
      <w:marRight w:val="0"/>
      <w:marTop w:val="0"/>
      <w:marBottom w:val="0"/>
      <w:divBdr>
        <w:top w:val="none" w:sz="0" w:space="0" w:color="auto"/>
        <w:left w:val="none" w:sz="0" w:space="0" w:color="auto"/>
        <w:bottom w:val="none" w:sz="0" w:space="0" w:color="auto"/>
        <w:right w:val="none" w:sz="0" w:space="0" w:color="auto"/>
      </w:divBdr>
    </w:div>
    <w:div w:id="1574125081">
      <w:bodyDiv w:val="1"/>
      <w:marLeft w:val="0"/>
      <w:marRight w:val="0"/>
      <w:marTop w:val="0"/>
      <w:marBottom w:val="0"/>
      <w:divBdr>
        <w:top w:val="none" w:sz="0" w:space="0" w:color="auto"/>
        <w:left w:val="none" w:sz="0" w:space="0" w:color="auto"/>
        <w:bottom w:val="none" w:sz="0" w:space="0" w:color="auto"/>
        <w:right w:val="none" w:sz="0" w:space="0" w:color="auto"/>
      </w:divBdr>
    </w:div>
    <w:div w:id="1713729146">
      <w:bodyDiv w:val="1"/>
      <w:marLeft w:val="0"/>
      <w:marRight w:val="0"/>
      <w:marTop w:val="0"/>
      <w:marBottom w:val="0"/>
      <w:divBdr>
        <w:top w:val="none" w:sz="0" w:space="0" w:color="auto"/>
        <w:left w:val="none" w:sz="0" w:space="0" w:color="auto"/>
        <w:bottom w:val="none" w:sz="0" w:space="0" w:color="auto"/>
        <w:right w:val="none" w:sz="0" w:space="0" w:color="auto"/>
      </w:divBdr>
    </w:div>
    <w:div w:id="20220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wikipedia.org/wiki/%C5%BDelezni%C4%8Dn%C3%AD_nap%C3%A1jec%C3%AD_soustav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stav.cz/img/_/8719.foto/obr4.jp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ortal.gov.cz/app/zakony/zakonPar.jsp?idBiblio=74904&amp;nr=272~2F2011&amp;rpp=1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9EDC5-CC94-4047-B916-1F530E28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3173</TotalTime>
  <Pages>16</Pages>
  <Words>8067</Words>
  <Characters>47601</Characters>
  <Application>Microsoft Office Word</Application>
  <DocSecurity>0</DocSecurity>
  <Lines>396</Lines>
  <Paragraphs>111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A</vt:lpstr>
      <vt:lpstr>A</vt:lpstr>
    </vt:vector>
  </TitlesOfParts>
  <Company>HP</Company>
  <LinksUpToDate>false</LinksUpToDate>
  <CharactersWithSpaces>55557</CharactersWithSpaces>
  <SharedDoc>false</SharedDoc>
  <HLinks>
    <vt:vector size="42" baseType="variant">
      <vt:variant>
        <vt:i4>6160390</vt:i4>
      </vt:variant>
      <vt:variant>
        <vt:i4>18</vt:i4>
      </vt:variant>
      <vt:variant>
        <vt:i4>0</vt:i4>
      </vt:variant>
      <vt:variant>
        <vt:i4>5</vt:i4>
      </vt:variant>
      <vt:variant>
        <vt:lpwstr>http://portal.gov.cz/app/zakony/zakonPar.jsp?idBiblio=74904&amp;nr=272~2F2011&amp;rpp=15</vt:lpwstr>
      </vt:variant>
      <vt:variant>
        <vt:lpwstr>local-content</vt:lpwstr>
      </vt:variant>
      <vt:variant>
        <vt:i4>5767238</vt:i4>
      </vt:variant>
      <vt:variant>
        <vt:i4>15</vt:i4>
      </vt:variant>
      <vt:variant>
        <vt:i4>0</vt:i4>
      </vt:variant>
      <vt:variant>
        <vt:i4>5</vt:i4>
      </vt:variant>
      <vt:variant>
        <vt:lpwstr>http://cs.wikipedia.org/wiki/%C5%BDelezni%C4%8Dn%C3%AD_nap%C3%A1jec%C3%AD_soustava</vt:lpwstr>
      </vt:variant>
      <vt:variant>
        <vt:lpwstr/>
      </vt:variant>
      <vt:variant>
        <vt:i4>5832785</vt:i4>
      </vt:variant>
      <vt:variant>
        <vt:i4>12</vt:i4>
      </vt:variant>
      <vt:variant>
        <vt:i4>0</vt:i4>
      </vt:variant>
      <vt:variant>
        <vt:i4>5</vt:i4>
      </vt:variant>
      <vt:variant>
        <vt:lpwstr>https://nahlizenidokn.cuzk.cz/VyberKatastrInfo.aspx?encrypted=EDAKsJfOsLTRvp-kSwq-S9H1_85GCSZMAM6i1U3gzlxa88y6oykfWWfxypL-2G2YyzlJwVN3gcfC3LdjJS0fWeV29n5vfSs_-5MV3W1Hsll-X3gEB50Pmw==</vt:lpwstr>
      </vt:variant>
      <vt:variant>
        <vt:lpwstr/>
      </vt:variant>
      <vt:variant>
        <vt:i4>5832785</vt:i4>
      </vt:variant>
      <vt:variant>
        <vt:i4>9</vt:i4>
      </vt:variant>
      <vt:variant>
        <vt:i4>0</vt:i4>
      </vt:variant>
      <vt:variant>
        <vt:i4>5</vt:i4>
      </vt:variant>
      <vt:variant>
        <vt:lpwstr>https://nahlizenidokn.cuzk.cz/VyberKatastrInfo.aspx?encrypted=EDAKsJfOsLTRvp-kSwq-S9H1_85GCSZMAM6i1U3gzlxa88y6oykfWWfxypL-2G2YyzlJwVN3gcfC3LdjJS0fWeV29n5vfSs_-5MV3W1Hsll-X3gEB50Pmw==</vt:lpwstr>
      </vt:variant>
      <vt:variant>
        <vt:lpwstr/>
      </vt:variant>
      <vt:variant>
        <vt:i4>5832785</vt:i4>
      </vt:variant>
      <vt:variant>
        <vt:i4>6</vt:i4>
      </vt:variant>
      <vt:variant>
        <vt:i4>0</vt:i4>
      </vt:variant>
      <vt:variant>
        <vt:i4>5</vt:i4>
      </vt:variant>
      <vt:variant>
        <vt:lpwstr>https://nahlizenidokn.cuzk.cz/VyberKatastrInfo.aspx?encrypted=EDAKsJfOsLTRvp-kSwq-S9H1_85GCSZMAM6i1U3gzlxa88y6oykfWWfxypL-2G2YyzlJwVN3gcfC3LdjJS0fWeV29n5vfSs_-5MV3W1Hsll-X3gEB50Pmw==</vt:lpwstr>
      </vt:variant>
      <vt:variant>
        <vt:lpwstr/>
      </vt:variant>
      <vt:variant>
        <vt:i4>5832785</vt:i4>
      </vt:variant>
      <vt:variant>
        <vt:i4>3</vt:i4>
      </vt:variant>
      <vt:variant>
        <vt:i4>0</vt:i4>
      </vt:variant>
      <vt:variant>
        <vt:i4>5</vt:i4>
      </vt:variant>
      <vt:variant>
        <vt:lpwstr>https://nahlizenidokn.cuzk.cz/VyberKatastrInfo.aspx?encrypted=EDAKsJfOsLTRvp-kSwq-S9H1_85GCSZMAM6i1U3gzlxa88y6oykfWWfxypL-2G2YyzlJwVN3gcfC3LdjJS0fWeV29n5vfSs_-5MV3W1Hsll-X3gEB50Pmw==</vt:lpwstr>
      </vt:variant>
      <vt:variant>
        <vt:lpwstr/>
      </vt:variant>
      <vt:variant>
        <vt:i4>5832785</vt:i4>
      </vt:variant>
      <vt:variant>
        <vt:i4>0</vt:i4>
      </vt:variant>
      <vt:variant>
        <vt:i4>0</vt:i4>
      </vt:variant>
      <vt:variant>
        <vt:i4>5</vt:i4>
      </vt:variant>
      <vt:variant>
        <vt:lpwstr>https://nahlizenidokn.cuzk.cz/VyberKatastrInfo.aspx?encrypted=EDAKsJfOsLTRvp-kSwq-S9H1_85GCSZMAM6i1U3gzlxa88y6oykfWWfxypL-2G2YyzlJwVN3gcfC3LdjJS0fWeV29n5vfSs_-5MV3W1Hsll-X3gEB50Pmw==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Petr Němec</dc:creator>
  <cp:keywords/>
  <dc:description/>
  <cp:lastModifiedBy>Viliam Šoltýs</cp:lastModifiedBy>
  <cp:revision>25</cp:revision>
  <cp:lastPrinted>2024-06-17T12:34:00Z</cp:lastPrinted>
  <dcterms:created xsi:type="dcterms:W3CDTF">2019-03-12T22:31:00Z</dcterms:created>
  <dcterms:modified xsi:type="dcterms:W3CDTF">2024-06-17T12:38:00Z</dcterms:modified>
</cp:coreProperties>
</file>